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D09" w:rsidRDefault="00447D09">
      <w:pPr>
        <w:tabs>
          <w:tab w:val="left" w:pos="1542"/>
          <w:tab w:val="left" w:pos="2817"/>
          <w:tab w:val="left" w:pos="4166"/>
        </w:tabs>
        <w:rPr>
          <w:rFonts w:ascii="Arial" w:hAnsi="Arial" w:cs="Arial"/>
          <w:sz w:val="60"/>
          <w:szCs w:val="60"/>
          <w:lang w:val="it-IT"/>
        </w:rPr>
      </w:pPr>
    </w:p>
    <w:p w:rsidR="00447D09" w:rsidRPr="00BB27F1" w:rsidRDefault="00447D09" w:rsidP="00224B62">
      <w:pPr>
        <w:jc w:val="center"/>
        <w:rPr>
          <w:b/>
          <w:bCs/>
          <w:i/>
          <w:iCs/>
        </w:rPr>
      </w:pPr>
    </w:p>
    <w:p w:rsidR="00447D09" w:rsidRDefault="00447D09" w:rsidP="00224B62">
      <w:pPr>
        <w:jc w:val="center"/>
        <w:rPr>
          <w:b/>
          <w:bCs/>
          <w:i/>
          <w:iCs/>
        </w:rPr>
      </w:pPr>
      <w:r w:rsidRPr="00BF017D">
        <w:rPr>
          <w:b/>
          <w:i/>
          <w:noProof/>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i1025" type="#_x0000_t75" style="width:477pt;height:108pt;visibility:visible">
            <v:imagedata r:id="rId6" o:title=""/>
          </v:shape>
        </w:pict>
      </w: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Default="00447D09" w:rsidP="00224B62">
      <w:pPr>
        <w:jc w:val="center"/>
        <w:rPr>
          <w:b/>
          <w:bCs/>
          <w:i/>
          <w:iCs/>
        </w:rPr>
      </w:pPr>
    </w:p>
    <w:p w:rsidR="00447D09" w:rsidRPr="00BB27F1" w:rsidRDefault="00447D09" w:rsidP="00224B62">
      <w:pPr>
        <w:jc w:val="center"/>
        <w:rPr>
          <w:b/>
          <w:bCs/>
          <w:i/>
          <w:iCs/>
        </w:rPr>
      </w:pPr>
    </w:p>
    <w:p w:rsidR="00447D09" w:rsidRPr="00224B62" w:rsidRDefault="00447D09" w:rsidP="00224B62">
      <w:pPr>
        <w:jc w:val="center"/>
        <w:rPr>
          <w:b/>
          <w:bCs/>
          <w:i/>
          <w:iCs/>
          <w:lang w:val="it-IT"/>
        </w:rPr>
      </w:pPr>
      <w:r w:rsidRPr="00224B62">
        <w:rPr>
          <w:b/>
          <w:bCs/>
          <w:i/>
          <w:iCs/>
          <w:lang w:val="it-IT"/>
        </w:rPr>
        <w:t>Verso il Forum 2015</w:t>
      </w:r>
    </w:p>
    <w:p w:rsidR="00447D09" w:rsidRPr="00224B62" w:rsidRDefault="00447D09" w:rsidP="00224B62">
      <w:pPr>
        <w:jc w:val="center"/>
        <w:rPr>
          <w:lang w:val="it-IT"/>
        </w:rPr>
      </w:pPr>
    </w:p>
    <w:p w:rsidR="00447D09" w:rsidRPr="00F0342B" w:rsidRDefault="00447D09" w:rsidP="00224B62">
      <w:pPr>
        <w:jc w:val="center"/>
        <w:rPr>
          <w:b/>
          <w:bCs/>
          <w:sz w:val="32"/>
          <w:szCs w:val="32"/>
          <w:u w:val="single"/>
          <w:lang w:val="it-IT"/>
        </w:rPr>
      </w:pPr>
      <w:smartTag w:uri="urn:schemas-microsoft-com:office:smarttags" w:element="PersonName">
        <w:smartTagPr>
          <w:attr w:name="ProductID" w:val="LA MINIERA DI"/>
        </w:smartTagPr>
        <w:r w:rsidRPr="00F0342B">
          <w:rPr>
            <w:b/>
            <w:bCs/>
            <w:sz w:val="32"/>
            <w:szCs w:val="32"/>
            <w:u w:val="single"/>
            <w:lang w:val="it-IT"/>
          </w:rPr>
          <w:t>LA MINIERA DI</w:t>
        </w:r>
      </w:smartTag>
      <w:r w:rsidRPr="00F0342B">
        <w:rPr>
          <w:b/>
          <w:bCs/>
          <w:sz w:val="32"/>
          <w:szCs w:val="32"/>
          <w:u w:val="single"/>
          <w:lang w:val="it-IT"/>
        </w:rPr>
        <w:t xml:space="preserve"> CORVIALE E DEL SUO TERRITORIO</w:t>
      </w:r>
    </w:p>
    <w:p w:rsidR="00447D09" w:rsidRPr="00224B62" w:rsidRDefault="00447D09" w:rsidP="00224B62">
      <w:pPr>
        <w:rPr>
          <w:lang w:val="it-IT"/>
        </w:rPr>
      </w:pPr>
    </w:p>
    <w:p w:rsidR="00447D09" w:rsidRPr="00F0342B" w:rsidRDefault="00447D09" w:rsidP="00F0342B">
      <w:pPr>
        <w:jc w:val="center"/>
        <w:rPr>
          <w:b/>
          <w:sz w:val="28"/>
          <w:szCs w:val="28"/>
          <w:lang w:val="it-IT"/>
        </w:rPr>
      </w:pPr>
      <w:r w:rsidRPr="00F0342B">
        <w:rPr>
          <w:b/>
          <w:sz w:val="28"/>
          <w:szCs w:val="28"/>
          <w:lang w:val="it-IT"/>
        </w:rPr>
        <w:t>Comprendere i valori del passato, proporre le soluzioni per il futuro</w:t>
      </w:r>
    </w:p>
    <w:p w:rsidR="00447D09" w:rsidRDefault="00447D09" w:rsidP="00F0342B">
      <w:pPr>
        <w:jc w:val="center"/>
        <w:rPr>
          <w:b/>
          <w:bCs/>
          <w:lang w:val="it-IT"/>
        </w:rPr>
      </w:pPr>
    </w:p>
    <w:p w:rsidR="00447D09" w:rsidRDefault="00447D09" w:rsidP="00224B62">
      <w:pPr>
        <w:jc w:val="both"/>
        <w:rPr>
          <w:b/>
          <w:bCs/>
          <w:lang w:val="it-IT"/>
        </w:rPr>
      </w:pPr>
    </w:p>
    <w:p w:rsidR="00447D09" w:rsidRDefault="00447D09" w:rsidP="00224B62">
      <w:pPr>
        <w:jc w:val="both"/>
        <w:rPr>
          <w:b/>
          <w:bCs/>
          <w:lang w:val="it-IT"/>
        </w:rPr>
      </w:pPr>
    </w:p>
    <w:p w:rsidR="00447D09" w:rsidRPr="00F0342B" w:rsidRDefault="00447D09" w:rsidP="00224B62">
      <w:pPr>
        <w:jc w:val="both"/>
        <w:rPr>
          <w:sz w:val="28"/>
          <w:szCs w:val="28"/>
          <w:lang w:val="it-IT"/>
        </w:rPr>
      </w:pPr>
      <w:r w:rsidRPr="00F0342B">
        <w:rPr>
          <w:sz w:val="28"/>
          <w:szCs w:val="28"/>
          <w:lang w:val="it-IT"/>
        </w:rPr>
        <w:t xml:space="preserve">Prosegue il </w:t>
      </w:r>
      <w:r w:rsidRPr="00F0342B">
        <w:rPr>
          <w:i/>
          <w:iCs/>
          <w:sz w:val="28"/>
          <w:szCs w:val="28"/>
          <w:lang w:val="it-IT"/>
        </w:rPr>
        <w:t>cantiere di lavoro</w:t>
      </w:r>
      <w:r>
        <w:rPr>
          <w:sz w:val="28"/>
          <w:szCs w:val="28"/>
          <w:lang w:val="it-IT"/>
        </w:rPr>
        <w:t xml:space="preserve"> e il confronto sulle </w:t>
      </w:r>
      <w:r w:rsidRPr="00F0342B">
        <w:rPr>
          <w:sz w:val="28"/>
          <w:szCs w:val="28"/>
          <w:lang w:val="it-IT"/>
        </w:rPr>
        <w:t xml:space="preserve">linee guida per il concorso internazionale di progettazione per la rigenerazione urbana del Quadrante Corviale promosso dall’ATER  . </w:t>
      </w: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Pr="00F0342B" w:rsidRDefault="00447D09" w:rsidP="000C291D">
      <w:pPr>
        <w:pStyle w:val="p6"/>
        <w:spacing w:line="272" w:lineRule="exact"/>
        <w:jc w:val="center"/>
        <w:rPr>
          <w:rFonts w:ascii="Calibri" w:hAnsi="Calibri" w:cs="Calibri"/>
          <w:b/>
          <w:bCs/>
          <w:sz w:val="32"/>
          <w:szCs w:val="32"/>
          <w:lang w:val="it-IT"/>
        </w:rPr>
      </w:pPr>
      <w:r w:rsidRPr="00F0342B">
        <w:rPr>
          <w:rFonts w:ascii="Calibri" w:hAnsi="Calibri" w:cs="Calibri"/>
          <w:b/>
          <w:bCs/>
          <w:sz w:val="32"/>
          <w:szCs w:val="32"/>
          <w:lang w:val="it-IT"/>
        </w:rPr>
        <w:t xml:space="preserve">Giovedì 4 dicembre CESV </w:t>
      </w:r>
    </w:p>
    <w:p w:rsidR="00447D09" w:rsidRPr="00F0342B" w:rsidRDefault="00447D09" w:rsidP="000C291D">
      <w:pPr>
        <w:pStyle w:val="p6"/>
        <w:spacing w:line="272" w:lineRule="exact"/>
        <w:jc w:val="center"/>
        <w:rPr>
          <w:rFonts w:ascii="Calibri" w:hAnsi="Calibri" w:cs="Calibri"/>
          <w:b/>
          <w:bCs/>
          <w:sz w:val="32"/>
          <w:szCs w:val="32"/>
          <w:lang w:val="it-IT"/>
        </w:rPr>
      </w:pPr>
      <w:r w:rsidRPr="00F0342B">
        <w:rPr>
          <w:rFonts w:ascii="Calibri" w:hAnsi="Calibri" w:cs="Calibri"/>
          <w:b/>
          <w:bCs/>
          <w:sz w:val="32"/>
          <w:szCs w:val="32"/>
          <w:lang w:val="it-IT"/>
        </w:rPr>
        <w:t>via Liberiana 17 ore 9.30-18</w:t>
      </w: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Default="00447D09" w:rsidP="00A03E47">
      <w:pPr>
        <w:pStyle w:val="p6"/>
        <w:spacing w:line="272" w:lineRule="exact"/>
        <w:rPr>
          <w:b/>
          <w:bCs/>
          <w:lang w:val="it-IT"/>
        </w:rPr>
      </w:pPr>
    </w:p>
    <w:p w:rsidR="00447D09" w:rsidRPr="00A03E47" w:rsidRDefault="00447D09" w:rsidP="00A03E47">
      <w:pPr>
        <w:pStyle w:val="p6"/>
        <w:spacing w:line="272" w:lineRule="exact"/>
        <w:rPr>
          <w:b/>
          <w:bCs/>
          <w:lang w:val="it-IT"/>
        </w:rPr>
      </w:pPr>
      <w:r>
        <w:rPr>
          <w:b/>
          <w:bCs/>
          <w:lang w:val="it-IT"/>
        </w:rPr>
        <w:t>D</w:t>
      </w:r>
      <w:r w:rsidRPr="00A03E47">
        <w:rPr>
          <w:b/>
          <w:bCs/>
          <w:lang w:val="it-IT"/>
        </w:rPr>
        <w:t>alle linee guida</w:t>
      </w:r>
    </w:p>
    <w:p w:rsidR="00447D09" w:rsidRDefault="00447D09">
      <w:pPr>
        <w:pStyle w:val="p9"/>
        <w:spacing w:line="277" w:lineRule="exact"/>
        <w:rPr>
          <w:lang w:val="it-IT"/>
        </w:rPr>
      </w:pPr>
      <w:r>
        <w:rPr>
          <w:lang w:val="it-IT"/>
        </w:rPr>
        <w:t>“La rigenerazione rappresenta il punto di partenza per recuperare in termini attuali il carattere di avanguardia che lo ha caratterizzato...  Il percorso di partecipazione deve essere previsto in tutte le fasi dalla stesura delle linee guida fino alla realizzazione del progetto per stralci funzionali secondo la metodologia del cantiere evento” (dalle linee guida per il concorso internazionale).</w:t>
      </w:r>
    </w:p>
    <w:p w:rsidR="00447D09" w:rsidRDefault="00447D09">
      <w:pPr>
        <w:tabs>
          <w:tab w:val="left" w:pos="204"/>
        </w:tabs>
        <w:spacing w:line="277" w:lineRule="exact"/>
        <w:jc w:val="both"/>
        <w:rPr>
          <w:lang w:val="it-IT"/>
        </w:rPr>
      </w:pPr>
    </w:p>
    <w:p w:rsidR="00447D09" w:rsidRDefault="00447D09">
      <w:pPr>
        <w:pStyle w:val="p8"/>
        <w:spacing w:line="240" w:lineRule="auto"/>
        <w:rPr>
          <w:rFonts w:ascii="Arial" w:hAnsi="Arial" w:cs="Arial"/>
          <w:sz w:val="8"/>
          <w:szCs w:val="8"/>
          <w:lang w:val="it-IT"/>
        </w:rPr>
      </w:pPr>
      <w:r>
        <w:rPr>
          <w:b/>
          <w:bCs/>
          <w:i/>
          <w:iCs/>
          <w:lang w:val="it-IT"/>
        </w:rPr>
        <w:t xml:space="preserve">Introduzione </w:t>
      </w:r>
      <w:r>
        <w:rPr>
          <w:rFonts w:ascii="Arial" w:hAnsi="Arial" w:cs="Arial"/>
          <w:sz w:val="8"/>
          <w:szCs w:val="8"/>
          <w:lang w:val="it-IT"/>
        </w:rPr>
        <w:t>-</w:t>
      </w:r>
    </w:p>
    <w:p w:rsidR="00447D09" w:rsidRDefault="00447D09">
      <w:pPr>
        <w:pStyle w:val="p9"/>
        <w:spacing w:line="277" w:lineRule="exact"/>
        <w:rPr>
          <w:lang w:val="it-IT"/>
        </w:rPr>
      </w:pPr>
      <w:r>
        <w:rPr>
          <w:lang w:val="it-IT"/>
        </w:rPr>
        <w:t>Lo sblocco dei fondi per “Rigenerare Corviale” e lo stanziamento di 517.000 euro per il concorso internazionale - presentato ad ottobre dal presidente della Regione Lazio Nicola Zingaretti - fanno voltare pagina alla lunga vertenza iniziata nel 2008 con il silenzio della giunta Alemanno e la complicità della giunta regionale Polverini-Buontempo, che volevano demolire il Palazzo Ater noto come il Kilometro.</w:t>
      </w:r>
    </w:p>
    <w:p w:rsidR="00447D09" w:rsidRDefault="00447D09">
      <w:pPr>
        <w:pStyle w:val="p9"/>
        <w:spacing w:line="277" w:lineRule="exact"/>
        <w:rPr>
          <w:lang w:val="it-IT"/>
        </w:rPr>
      </w:pPr>
      <w:r>
        <w:rPr>
          <w:lang w:val="it-IT"/>
        </w:rPr>
        <w:t>Guardando caparbiamente l’orizzonte abbiamo avviato inchieste, mappato il territorio, connesso relazioni, promosso lotte, incontri, manifestazioni ed eventi, che la comunità di Corviale ha “messo in bella”, trasformando il “profit, no-profit, volontariato, istituzioni”, che il territorio aveva autogenerato, in un progetto concreto di rigenerazione urbana.</w:t>
      </w:r>
    </w:p>
    <w:p w:rsidR="00447D09" w:rsidRDefault="00447D09">
      <w:pPr>
        <w:tabs>
          <w:tab w:val="left" w:pos="204"/>
        </w:tabs>
        <w:spacing w:line="277" w:lineRule="exact"/>
        <w:jc w:val="both"/>
        <w:rPr>
          <w:lang w:val="it-IT"/>
        </w:rPr>
      </w:pPr>
    </w:p>
    <w:p w:rsidR="00447D09" w:rsidRDefault="00447D09">
      <w:pPr>
        <w:pStyle w:val="p9"/>
        <w:spacing w:line="277" w:lineRule="exact"/>
        <w:rPr>
          <w:lang w:val="it-IT"/>
        </w:rPr>
      </w:pPr>
      <w:r>
        <w:rPr>
          <w:lang w:val="it-IT"/>
        </w:rPr>
        <w:t xml:space="preserve">Il frutto dei “lavori in corso” perseguito nel corso degli anni è patrimonio condiviso da parte di tutti i partner che hanno sottoscritto l’Atto di Intesa </w:t>
      </w:r>
      <w:r>
        <w:rPr>
          <w:rFonts w:ascii="Arial" w:hAnsi="Arial" w:cs="Arial"/>
          <w:sz w:val="30"/>
          <w:szCs w:val="30"/>
          <w:lang w:val="it-IT"/>
        </w:rPr>
        <w:t>(</w:t>
      </w:r>
      <w:r>
        <w:rPr>
          <w:lang w:val="it-IT"/>
        </w:rPr>
        <w:t>allegato), arricchito dalla cooperazione, spesso volontaria, di coloro che hanno animato e sostenuto il progetto e consentito ad esso di arrivare fino a questo punto.</w:t>
      </w:r>
    </w:p>
    <w:p w:rsidR="00447D09" w:rsidRDefault="00447D09">
      <w:pPr>
        <w:pStyle w:val="p9"/>
        <w:spacing w:line="277" w:lineRule="exact"/>
        <w:rPr>
          <w:lang w:val="it-IT"/>
        </w:rPr>
      </w:pPr>
      <w:r>
        <w:rPr>
          <w:lang w:val="it-IT"/>
        </w:rPr>
        <w:t>Un patrimonio che va allargato e arricchito con un processo di partecipazione di buone pratiche, non solo nella stesura del bando del concorso internazionale che Ater promulgherà entro i primi mesi del 2015, ma in tutte le fasi del processo di rigenerazione, per presentarlo all’Expò 2015 di Milano.</w:t>
      </w:r>
    </w:p>
    <w:p w:rsidR="00447D09" w:rsidRDefault="00447D09">
      <w:pPr>
        <w:pStyle w:val="p9"/>
        <w:spacing w:line="277" w:lineRule="exact"/>
        <w:rPr>
          <w:lang w:val="it-IT"/>
        </w:rPr>
      </w:pPr>
      <w:r>
        <w:rPr>
          <w:lang w:val="it-IT"/>
        </w:rPr>
        <w:t>Il bando di progettazione, che si offrirà allo scenario internazionale, si baserà sulle “linee guida” che Ater ha predisposte e su cui ha attivato la condivisione nel il Tavolo di Concertazione Istituzionale promosso e coordinato dal Ministero Beni e Attività Culturali e del Turismo.</w:t>
      </w:r>
    </w:p>
    <w:p w:rsidR="00447D09" w:rsidRDefault="00447D09">
      <w:pPr>
        <w:tabs>
          <w:tab w:val="left" w:pos="204"/>
        </w:tabs>
        <w:spacing w:line="277" w:lineRule="exact"/>
        <w:jc w:val="both"/>
        <w:rPr>
          <w:lang w:val="it-IT"/>
        </w:rPr>
      </w:pPr>
    </w:p>
    <w:p w:rsidR="00447D09" w:rsidRDefault="00447D09">
      <w:pPr>
        <w:pStyle w:val="p9"/>
        <w:spacing w:line="277" w:lineRule="exact"/>
        <w:rPr>
          <w:lang w:val="it-IT"/>
        </w:rPr>
      </w:pPr>
      <w:r>
        <w:rPr>
          <w:lang w:val="it-IT"/>
        </w:rPr>
        <w:t>L’iniziativa del 4 dicembre presso la sede del Cesv, con i “tavoli di lavoro” sugli specifici temi che caratterizzano la multidisciplinarietà del progetto, ha l’obiettivo di allargare e far vivere la progettazione partecipata nella concretezza delle future attuazioni, valore aggiunto negli indirizzi</w:t>
      </w:r>
    </w:p>
    <w:p w:rsidR="00447D09" w:rsidRDefault="00447D09">
      <w:pPr>
        <w:pStyle w:val="p9"/>
        <w:spacing w:line="277" w:lineRule="exact"/>
        <w:rPr>
          <w:lang w:val="it-IT"/>
        </w:rPr>
      </w:pPr>
      <w:r>
        <w:rPr>
          <w:lang w:val="it-IT"/>
        </w:rPr>
        <w:t>della U.E, per un “Corviale 2020 intelligente inclusivo sostenibile”, su cui stiamo lavorando a partire dai Forum del 2012 e 2013.</w:t>
      </w:r>
    </w:p>
    <w:p w:rsidR="00447D09" w:rsidRDefault="00447D09">
      <w:pPr>
        <w:tabs>
          <w:tab w:val="left" w:pos="204"/>
        </w:tabs>
        <w:spacing w:line="277" w:lineRule="exact"/>
        <w:jc w:val="both"/>
        <w:rPr>
          <w:lang w:val="it-IT"/>
        </w:rPr>
      </w:pPr>
    </w:p>
    <w:p w:rsidR="00447D09" w:rsidRDefault="00447D09">
      <w:pPr>
        <w:pStyle w:val="p9"/>
        <w:spacing w:line="277" w:lineRule="exact"/>
        <w:rPr>
          <w:lang w:val="it-IT"/>
        </w:rPr>
      </w:pPr>
      <w:r>
        <w:rPr>
          <w:lang w:val="it-IT"/>
        </w:rPr>
        <w:t>I partecipanti ai tavoli di lavoro delle “Miniere” dovranno raccordarsi alle “linee guida” Ater per delineare il contributo da apportare alla efficacia del progetto, frutto di esperienze personali o collettive, per connettere il più possibile i contenuti del concorso internazionale ai fabbisogni condivisi.</w:t>
      </w:r>
    </w:p>
    <w:p w:rsidR="00447D09" w:rsidRDefault="00447D09">
      <w:pPr>
        <w:pStyle w:val="p9"/>
        <w:spacing w:line="277" w:lineRule="exact"/>
        <w:rPr>
          <w:lang w:val="it-IT"/>
        </w:rPr>
      </w:pPr>
      <w:r>
        <w:rPr>
          <w:lang w:val="it-IT"/>
        </w:rPr>
        <w:t xml:space="preserve">Per ulteriori approfondimenti sulle “linee guida”, visitare il. sito </w:t>
      </w:r>
      <w:r>
        <w:rPr>
          <w:u w:val="single"/>
          <w:lang w:val="it-IT"/>
        </w:rPr>
        <w:t>www.aterroma.it</w:t>
      </w:r>
      <w:r>
        <w:rPr>
          <w:lang w:val="it-IT"/>
        </w:rPr>
        <w:t xml:space="preserve"> o </w:t>
      </w:r>
      <w:r>
        <w:rPr>
          <w:u w:val="single"/>
          <w:lang w:val="it-IT"/>
        </w:rPr>
        <w:t>www.corviale.com</w:t>
      </w:r>
      <w:r>
        <w:rPr>
          <w:lang w:val="it-IT"/>
        </w:rPr>
        <w:t xml:space="preserve"> in cui è riportato il contributo della comunità di Corviale.</w:t>
      </w: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Default="00447D09" w:rsidP="00A03E47">
      <w:pPr>
        <w:pStyle w:val="p9"/>
        <w:spacing w:line="277" w:lineRule="exact"/>
        <w:rPr>
          <w:sz w:val="20"/>
          <w:szCs w:val="20"/>
          <w:lang w:val="it-IT"/>
        </w:rPr>
      </w:pPr>
    </w:p>
    <w:p w:rsidR="00447D09" w:rsidRPr="00A03E47" w:rsidRDefault="00447D09" w:rsidP="00A03E47">
      <w:pPr>
        <w:pStyle w:val="p9"/>
        <w:spacing w:line="277" w:lineRule="exact"/>
        <w:jc w:val="center"/>
        <w:rPr>
          <w:b/>
          <w:bCs/>
          <w:lang w:val="it-IT"/>
        </w:rPr>
      </w:pPr>
      <w:r w:rsidRPr="00A03E47">
        <w:rPr>
          <w:b/>
          <w:bCs/>
          <w:lang w:val="it-IT"/>
        </w:rPr>
        <w:t>PROGRAMMA DELLA GIORNATA DEL 4 DICEMBRE 2014</w:t>
      </w:r>
    </w:p>
    <w:p w:rsidR="00447D09" w:rsidRDefault="00447D09">
      <w:pPr>
        <w:pStyle w:val="t12"/>
        <w:tabs>
          <w:tab w:val="left" w:pos="272"/>
          <w:tab w:val="center" w:pos="1513"/>
        </w:tabs>
        <w:spacing w:line="240" w:lineRule="auto"/>
        <w:rPr>
          <w:b/>
          <w:bCs/>
          <w:lang w:val="it-IT"/>
        </w:rPr>
      </w:pPr>
    </w:p>
    <w:p w:rsidR="00447D09" w:rsidRDefault="00447D09">
      <w:pPr>
        <w:pStyle w:val="t12"/>
        <w:tabs>
          <w:tab w:val="left" w:pos="272"/>
          <w:tab w:val="center" w:pos="1513"/>
        </w:tabs>
        <w:spacing w:line="240" w:lineRule="auto"/>
        <w:rPr>
          <w:b/>
          <w:bCs/>
          <w:lang w:val="it-IT"/>
        </w:rPr>
      </w:pPr>
    </w:p>
    <w:p w:rsidR="00447D09" w:rsidRDefault="00447D09">
      <w:pPr>
        <w:pStyle w:val="t12"/>
        <w:tabs>
          <w:tab w:val="left" w:pos="272"/>
          <w:tab w:val="center" w:pos="1513"/>
        </w:tabs>
        <w:spacing w:line="240" w:lineRule="auto"/>
        <w:rPr>
          <w:b/>
          <w:bCs/>
          <w:lang w:val="it-IT"/>
        </w:rPr>
      </w:pPr>
    </w:p>
    <w:p w:rsidR="00447D09" w:rsidRDefault="00447D09">
      <w:pPr>
        <w:pStyle w:val="t12"/>
        <w:tabs>
          <w:tab w:val="left" w:pos="272"/>
          <w:tab w:val="center" w:pos="1513"/>
        </w:tabs>
        <w:spacing w:line="240" w:lineRule="auto"/>
        <w:rPr>
          <w:b/>
          <w:bCs/>
          <w:lang w:val="it-IT"/>
        </w:rPr>
      </w:pPr>
    </w:p>
    <w:p w:rsidR="00447D09" w:rsidRDefault="00447D09" w:rsidP="00A03E47">
      <w:pPr>
        <w:pStyle w:val="t12"/>
        <w:tabs>
          <w:tab w:val="left" w:pos="272"/>
          <w:tab w:val="center" w:pos="1513"/>
        </w:tabs>
        <w:spacing w:line="240" w:lineRule="auto"/>
        <w:jc w:val="center"/>
        <w:rPr>
          <w:b/>
          <w:bCs/>
          <w:lang w:val="it-IT"/>
        </w:rPr>
      </w:pPr>
      <w:r>
        <w:rPr>
          <w:b/>
          <w:bCs/>
          <w:lang w:val="it-IT"/>
        </w:rPr>
        <w:t>Mattina</w:t>
      </w:r>
    </w:p>
    <w:p w:rsidR="00447D09" w:rsidRDefault="00447D09">
      <w:pPr>
        <w:tabs>
          <w:tab w:val="left" w:pos="272"/>
          <w:tab w:val="center" w:pos="1513"/>
        </w:tabs>
        <w:rPr>
          <w:b/>
          <w:bCs/>
          <w:lang w:val="it-IT"/>
        </w:rPr>
      </w:pPr>
    </w:p>
    <w:p w:rsidR="00447D09" w:rsidRDefault="00447D09">
      <w:pPr>
        <w:pStyle w:val="p13"/>
        <w:spacing w:line="240" w:lineRule="auto"/>
        <w:rPr>
          <w:u w:val="single"/>
          <w:lang w:val="it-IT"/>
        </w:rPr>
      </w:pPr>
    </w:p>
    <w:p w:rsidR="00447D09" w:rsidRPr="00823D65" w:rsidRDefault="00447D09">
      <w:pPr>
        <w:pStyle w:val="p13"/>
        <w:spacing w:line="240" w:lineRule="auto"/>
        <w:rPr>
          <w:lang w:val="it-IT"/>
        </w:rPr>
      </w:pPr>
      <w:r w:rsidRPr="00823D65">
        <w:rPr>
          <w:u w:val="single"/>
          <w:lang w:val="it-IT"/>
        </w:rPr>
        <w:t>Tavolo lavoro 1 sala 1</w:t>
      </w:r>
    </w:p>
    <w:p w:rsidR="00447D09" w:rsidRPr="00823D65" w:rsidRDefault="00447D09">
      <w:pPr>
        <w:pStyle w:val="p13"/>
        <w:spacing w:line="240" w:lineRule="auto"/>
        <w:rPr>
          <w:lang w:val="it-IT"/>
        </w:rPr>
      </w:pPr>
      <w:r w:rsidRPr="00823D65">
        <w:rPr>
          <w:lang w:val="it-IT"/>
        </w:rPr>
        <w:t>Ore 9.30</w:t>
      </w:r>
      <w:r>
        <w:rPr>
          <w:lang w:val="it-IT"/>
        </w:rPr>
        <w:t xml:space="preserve"> </w:t>
      </w:r>
      <w:r w:rsidRPr="00823D65">
        <w:rPr>
          <w:lang w:val="it-IT"/>
        </w:rPr>
        <w:t>- 13.30</w:t>
      </w:r>
    </w:p>
    <w:p w:rsidR="00447D09" w:rsidRDefault="00447D09">
      <w:pPr>
        <w:tabs>
          <w:tab w:val="left" w:pos="204"/>
        </w:tabs>
        <w:rPr>
          <w:b/>
          <w:bCs/>
          <w:lang w:val="it-IT"/>
        </w:rPr>
      </w:pPr>
    </w:p>
    <w:p w:rsidR="00447D09" w:rsidRDefault="00447D09">
      <w:pPr>
        <w:pStyle w:val="p13"/>
        <w:spacing w:line="240" w:lineRule="auto"/>
        <w:rPr>
          <w:b/>
          <w:bCs/>
          <w:lang w:val="it-IT"/>
        </w:rPr>
      </w:pPr>
      <w:smartTag w:uri="urn:schemas-microsoft-com:office:smarttags" w:element="PersonName">
        <w:smartTagPr>
          <w:attr w:name="ProductID" w:val="La Miniera"/>
        </w:smartTagPr>
        <w:r>
          <w:rPr>
            <w:b/>
            <w:bCs/>
            <w:lang w:val="it-IT"/>
          </w:rPr>
          <w:t>La Miniera</w:t>
        </w:r>
      </w:smartTag>
      <w:r>
        <w:rPr>
          <w:b/>
          <w:bCs/>
          <w:lang w:val="it-IT"/>
        </w:rPr>
        <w:t xml:space="preserve"> della Qualità della Vita</w:t>
      </w:r>
    </w:p>
    <w:p w:rsidR="00447D09" w:rsidRPr="00823D65" w:rsidRDefault="00447D09">
      <w:pPr>
        <w:pStyle w:val="p13"/>
        <w:spacing w:line="240" w:lineRule="auto"/>
        <w:rPr>
          <w:lang w:val="it-IT"/>
        </w:rPr>
      </w:pPr>
      <w:r w:rsidRPr="00823D65">
        <w:rPr>
          <w:lang w:val="it-IT"/>
        </w:rPr>
        <w:t>“Senza legalità e sicurezza non si fa rigenerazione urbana”.</w:t>
      </w:r>
    </w:p>
    <w:p w:rsidR="00447D09" w:rsidRDefault="00447D09">
      <w:pPr>
        <w:tabs>
          <w:tab w:val="left" w:pos="204"/>
        </w:tabs>
        <w:rPr>
          <w:b/>
          <w:bCs/>
          <w:lang w:val="it-IT"/>
        </w:rPr>
      </w:pPr>
    </w:p>
    <w:p w:rsidR="00447D09" w:rsidRDefault="00447D09">
      <w:pPr>
        <w:pStyle w:val="p14"/>
        <w:spacing w:line="240" w:lineRule="auto"/>
        <w:rPr>
          <w:b/>
          <w:bCs/>
          <w:i/>
          <w:iCs/>
          <w:lang w:val="it-IT"/>
        </w:rPr>
      </w:pPr>
      <w:r>
        <w:rPr>
          <w:b/>
          <w:bCs/>
          <w:i/>
          <w:iCs/>
          <w:lang w:val="it-IT"/>
        </w:rPr>
        <w:t>Dalle linee guida</w:t>
      </w:r>
    </w:p>
    <w:p w:rsidR="00447D09" w:rsidRDefault="00447D09">
      <w:pPr>
        <w:pStyle w:val="p15"/>
        <w:spacing w:line="277" w:lineRule="exact"/>
        <w:rPr>
          <w:lang w:val="it-IT"/>
        </w:rPr>
      </w:pPr>
      <w:r>
        <w:rPr>
          <w:lang w:val="it-IT"/>
        </w:rPr>
        <w:t>“Recuperare la vivibilità e la sicurezza spazi esterni ed interni è un dovere civile per non lasciare al degrado una eredità di creatività urbana, di qualità architettonica e infine una testimonianza di coraggio e di grande impegno costruttivo”</w:t>
      </w:r>
    </w:p>
    <w:p w:rsidR="00447D09" w:rsidRDefault="00447D09">
      <w:pPr>
        <w:tabs>
          <w:tab w:val="left" w:pos="204"/>
        </w:tabs>
        <w:spacing w:line="277" w:lineRule="exact"/>
        <w:rPr>
          <w:lang w:val="it-IT"/>
        </w:rPr>
      </w:pPr>
    </w:p>
    <w:p w:rsidR="00447D09" w:rsidRDefault="00447D09">
      <w:pPr>
        <w:pStyle w:val="p15"/>
        <w:spacing w:line="277" w:lineRule="exact"/>
        <w:rPr>
          <w:lang w:val="it-IT"/>
        </w:rPr>
      </w:pPr>
      <w:r>
        <w:rPr>
          <w:lang w:val="it-IT"/>
        </w:rPr>
        <w:t>Interventi di prevenzione, rispetto delle regole, animazione e controllo sociale sono le condizioni per una rigenerazione consapevole e condivisa, sia da parte delle Istruzioni che della Comunità che vive all’interno, per il Palazzo ATER e per il territorio. Rigenerazione dell’edificio e del suo intorno vuol dire:</w:t>
      </w:r>
    </w:p>
    <w:p w:rsidR="00447D09" w:rsidRDefault="00447D09">
      <w:pPr>
        <w:pStyle w:val="p16"/>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interventi capaci di amplificare positivamente il potenziale di Comunità attraverso spazi adeguati a favorire relazioni sociali e a funzioni tradizionali (mercati, servizi di</w:t>
      </w:r>
    </w:p>
    <w:p w:rsidR="00447D09" w:rsidRDefault="00447D09">
      <w:pPr>
        <w:pStyle w:val="p16"/>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assistenza vari agli anziani, ai bambini, alle famiglie ecc..);</w:t>
      </w:r>
    </w:p>
    <w:p w:rsidR="00447D09" w:rsidRDefault="00447D09">
      <w:pPr>
        <w:pStyle w:val="p16"/>
        <w:spacing w:line="277" w:lineRule="exact"/>
        <w:rPr>
          <w:rFonts w:ascii="Arial" w:hAnsi="Arial" w:cs="Arial"/>
          <w:sz w:val="12"/>
          <w:szCs w:val="12"/>
          <w:lang w:val="it-IT"/>
        </w:rPr>
      </w:pPr>
      <w:r>
        <w:rPr>
          <w:rFonts w:ascii="Arial" w:hAnsi="Arial" w:cs="Arial"/>
          <w:sz w:val="12"/>
          <w:szCs w:val="12"/>
          <w:lang w:val="it-IT"/>
        </w:rPr>
        <w:t>-</w:t>
      </w:r>
      <w:r>
        <w:rPr>
          <w:rFonts w:ascii="Arial" w:hAnsi="Arial" w:cs="Arial"/>
          <w:sz w:val="12"/>
          <w:szCs w:val="12"/>
          <w:lang w:val="it-IT"/>
        </w:rPr>
        <w:tab/>
      </w:r>
      <w:r>
        <w:rPr>
          <w:lang w:val="it-IT"/>
        </w:rPr>
        <w:t xml:space="preserve">il potenziamento dell’ offerta culturale, delle attività di animazione esistenti, per attività imprenditoriali di economia civile (esempi: concessioni di spazi per studi artista, piccoli artigiani, star-up per innovazioni tecnologiche, cooperative e imprese sociali, a servizi innovativi e formativi </w:t>
      </w:r>
      <w:r>
        <w:rPr>
          <w:rFonts w:ascii="Arial" w:hAnsi="Arial" w:cs="Arial"/>
          <w:sz w:val="12"/>
          <w:szCs w:val="12"/>
          <w:lang w:val="it-IT"/>
        </w:rPr>
        <w:t>...);</w:t>
      </w:r>
    </w:p>
    <w:p w:rsidR="00447D09" w:rsidRDefault="00447D09">
      <w:pPr>
        <w:pStyle w:val="p16"/>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politiche attive sul lavoro, con particolare attenzione alle categorie svantaggiate e al disagio sociale. Il riferimento è in particolare al lavoro che presidia edificio e territorio, producendo identità e senso di appartenenza al vivere in comune (vedi appalti in autogestione di servizi, del ciclo dei rifiuti...);</w:t>
      </w:r>
    </w:p>
    <w:p w:rsidR="00447D09" w:rsidRDefault="00447D09">
      <w:pPr>
        <w:pStyle w:val="p17"/>
        <w:spacing w:line="277" w:lineRule="exact"/>
        <w:ind w:left="1123"/>
        <w:rPr>
          <w:lang w:val="it-IT"/>
        </w:rPr>
      </w:pPr>
      <w:r>
        <w:rPr>
          <w:rFonts w:ascii="Arial" w:hAnsi="Arial" w:cs="Arial"/>
          <w:sz w:val="8"/>
          <w:szCs w:val="8"/>
          <w:lang w:val="it-IT"/>
        </w:rPr>
        <w:t>-</w:t>
      </w:r>
      <w:r>
        <w:rPr>
          <w:rFonts w:ascii="Arial" w:hAnsi="Arial" w:cs="Arial"/>
          <w:sz w:val="8"/>
          <w:szCs w:val="8"/>
          <w:lang w:val="it-IT"/>
        </w:rPr>
        <w:tab/>
      </w:r>
      <w:r>
        <w:rPr>
          <w:lang w:val="it-IT"/>
        </w:rPr>
        <w:t>riorganizzazione ambientale e paesistica degli spazi verdi, dei percorsi e delle aree attrezzate esistenti intorno all’edificio stesso.</w:t>
      </w:r>
    </w:p>
    <w:p w:rsidR="00447D09" w:rsidRDefault="00447D09">
      <w:pPr>
        <w:pStyle w:val="p17"/>
        <w:spacing w:line="277" w:lineRule="exact"/>
        <w:ind w:left="1123"/>
        <w:rPr>
          <w:lang w:val="it-IT"/>
        </w:rPr>
      </w:pPr>
    </w:p>
    <w:p w:rsidR="00447D09" w:rsidRDefault="00447D09">
      <w:pPr>
        <w:pStyle w:val="p15"/>
        <w:spacing w:line="277" w:lineRule="exact"/>
        <w:rPr>
          <w:lang w:val="it-IT"/>
        </w:rPr>
      </w:pPr>
      <w:r>
        <w:rPr>
          <w:lang w:val="it-IT"/>
        </w:rPr>
        <w:t xml:space="preserve">Coordinano: </w:t>
      </w:r>
    </w:p>
    <w:p w:rsidR="00447D09" w:rsidRDefault="00447D09">
      <w:pPr>
        <w:pStyle w:val="p15"/>
        <w:spacing w:line="277" w:lineRule="exact"/>
        <w:rPr>
          <w:lang w:val="it-IT"/>
        </w:rPr>
      </w:pPr>
      <w:r w:rsidRPr="00D55C08">
        <w:rPr>
          <w:lang w:val="it-IT"/>
        </w:rPr>
        <w:t>Daniel Modigliani (ATER), Francesca Danese (CESV), Pino Galeota (Corviale Domani)</w:t>
      </w:r>
    </w:p>
    <w:p w:rsidR="00447D09" w:rsidRPr="00D55C08" w:rsidRDefault="00447D09">
      <w:pPr>
        <w:pStyle w:val="p15"/>
        <w:spacing w:line="277" w:lineRule="exact"/>
        <w:rPr>
          <w:lang w:val="it-IT"/>
        </w:rPr>
      </w:pPr>
      <w:r>
        <w:rPr>
          <w:lang w:val="it-IT"/>
        </w:rPr>
        <w:t xml:space="preserve">Report  Alessandra Fraddosio (Magliana Solidale) </w:t>
      </w:r>
    </w:p>
    <w:p w:rsidR="00447D09" w:rsidRDefault="00447D09">
      <w:pPr>
        <w:pStyle w:val="p15"/>
        <w:spacing w:line="277" w:lineRule="exact"/>
        <w:rPr>
          <w:lang w:val="it-IT"/>
        </w:rPr>
      </w:pPr>
    </w:p>
    <w:p w:rsidR="00447D09" w:rsidRDefault="00447D09">
      <w:pPr>
        <w:pStyle w:val="p15"/>
        <w:spacing w:line="277" w:lineRule="exact"/>
        <w:rPr>
          <w:lang w:val="it-IT"/>
        </w:rPr>
      </w:pPr>
    </w:p>
    <w:p w:rsidR="00447D09" w:rsidRDefault="00447D09">
      <w:pPr>
        <w:pStyle w:val="p15"/>
        <w:spacing w:line="277" w:lineRule="exact"/>
        <w:rPr>
          <w:b/>
          <w:lang w:val="it-IT"/>
        </w:rPr>
      </w:pPr>
      <w:r w:rsidRPr="002201EE">
        <w:rPr>
          <w:lang w:val="it-IT"/>
        </w:rPr>
        <w:t>Partecipano:</w:t>
      </w:r>
      <w:r>
        <w:rPr>
          <w:b/>
          <w:lang w:val="it-IT"/>
        </w:rPr>
        <w:t xml:space="preserve"> </w:t>
      </w:r>
    </w:p>
    <w:p w:rsidR="00447D09" w:rsidRDefault="00447D09" w:rsidP="005320BC">
      <w:pPr>
        <w:pStyle w:val="p15"/>
        <w:spacing w:line="277" w:lineRule="exact"/>
        <w:rPr>
          <w:u w:val="single"/>
          <w:lang w:val="it-IT"/>
        </w:rPr>
      </w:pPr>
      <w:r w:rsidRPr="00D55C08">
        <w:rPr>
          <w:lang w:val="it-IT"/>
        </w:rPr>
        <w:t>Carla Bartolucci (CNCA), Fiammetta Mignella Calvosa</w:t>
      </w:r>
      <w:r>
        <w:rPr>
          <w:lang w:val="it-IT"/>
        </w:rPr>
        <w:t xml:space="preserve"> (LUMSA) </w:t>
      </w:r>
      <w:r w:rsidRPr="00D55C08">
        <w:rPr>
          <w:lang w:val="it-IT"/>
        </w:rPr>
        <w:t xml:space="preserve"> Luciano Castaldi (Regione Lazio), Roberto Crea (Cittadinanza attiva), Sergio Giovagnoli</w:t>
      </w:r>
      <w:r>
        <w:rPr>
          <w:lang w:val="it-IT"/>
        </w:rPr>
        <w:t xml:space="preserve"> (Arci Solidarietà),)  Giorgio Mirabelli (Amate l’Architettura), Bruno Monardo (</w:t>
      </w:r>
      <w:smartTag w:uri="urn:schemas-microsoft-com:office:smarttags" w:element="PersonName">
        <w:smartTagPr>
          <w:attr w:name="ProductID" w:val="la Sapienza"/>
        </w:smartTagPr>
        <w:r>
          <w:rPr>
            <w:lang w:val="it-IT"/>
          </w:rPr>
          <w:t>la Sapienza</w:t>
        </w:r>
      </w:smartTag>
      <w:r>
        <w:rPr>
          <w:lang w:val="it-IT"/>
        </w:rPr>
        <w:t xml:space="preserve">), Gianni Palumbo (Forum Terzo Settore), Stefano Regio (Il cammino), Guendalina Salimei (architetto), Massimo Vallati (CalcioSociale), Maurizio Zucconi (Federculture), Miani Mimma (Municipio XI)Angelo Scamponi (CIC), Elio Bovati (Com. Arvalia), Marcello Paolozza, Alessandro Giangrande ( Roma Tre), Latella Roberto (Formazione sociale), Masimo Taddia (Social street), Paola&amp;Daniele (ARCI Corviale), Paolo Gelsomini (Carte in Regola) , Paola Rossi ( architetto) Martini Mauro (architetto)   </w:t>
      </w:r>
    </w:p>
    <w:p w:rsidR="00447D09" w:rsidRDefault="00447D09">
      <w:pPr>
        <w:pStyle w:val="p9"/>
        <w:spacing w:line="277" w:lineRule="exact"/>
        <w:rPr>
          <w:u w:val="single"/>
          <w:lang w:val="it-IT"/>
        </w:rPr>
      </w:pPr>
    </w:p>
    <w:p w:rsidR="00447D09" w:rsidRPr="00DF2B51" w:rsidRDefault="00447D09">
      <w:pPr>
        <w:pStyle w:val="p9"/>
        <w:spacing w:line="277" w:lineRule="exact"/>
        <w:rPr>
          <w:lang w:val="it-IT"/>
        </w:rPr>
      </w:pPr>
    </w:p>
    <w:p w:rsidR="00447D09" w:rsidRDefault="00447D09">
      <w:pPr>
        <w:pStyle w:val="p9"/>
        <w:spacing w:line="277" w:lineRule="exact"/>
        <w:rPr>
          <w:u w:val="single"/>
          <w:lang w:val="it-IT"/>
        </w:rPr>
      </w:pPr>
    </w:p>
    <w:p w:rsidR="00447D09" w:rsidRDefault="00447D09">
      <w:pPr>
        <w:pStyle w:val="p9"/>
        <w:spacing w:line="277" w:lineRule="exact"/>
        <w:rPr>
          <w:lang w:val="it-IT"/>
        </w:rPr>
      </w:pPr>
      <w:r>
        <w:rPr>
          <w:u w:val="single"/>
          <w:lang w:val="it-IT"/>
        </w:rPr>
        <w:t>Tavolo di lavoro 2 sala 2</w:t>
      </w:r>
    </w:p>
    <w:p w:rsidR="00447D09" w:rsidRDefault="00447D09">
      <w:pPr>
        <w:pStyle w:val="p8"/>
        <w:spacing w:line="240" w:lineRule="auto"/>
        <w:rPr>
          <w:b/>
          <w:bCs/>
          <w:i/>
          <w:iCs/>
          <w:lang w:val="it-IT"/>
        </w:rPr>
      </w:pPr>
      <w:smartTag w:uri="urn:schemas-microsoft-com:office:smarttags" w:element="PersonName">
        <w:smartTagPr>
          <w:attr w:name="ProductID" w:val="La Miniera"/>
        </w:smartTagPr>
        <w:r>
          <w:rPr>
            <w:b/>
            <w:bCs/>
            <w:i/>
            <w:iCs/>
            <w:lang w:val="it-IT"/>
          </w:rPr>
          <w:t>La Miniera</w:t>
        </w:r>
      </w:smartTag>
      <w:r>
        <w:rPr>
          <w:b/>
          <w:bCs/>
          <w:i/>
          <w:iCs/>
          <w:lang w:val="it-IT"/>
        </w:rPr>
        <w:t xml:space="preserve"> dell’Ambiente e dell’Economia Verde</w:t>
      </w:r>
    </w:p>
    <w:p w:rsidR="00447D09" w:rsidRDefault="00447D09">
      <w:pPr>
        <w:pStyle w:val="p9"/>
        <w:spacing w:line="277" w:lineRule="exact"/>
        <w:rPr>
          <w:lang w:val="it-IT"/>
        </w:rPr>
      </w:pPr>
      <w:r>
        <w:rPr>
          <w:lang w:val="it-IT"/>
        </w:rPr>
        <w:t>Ore 9.30 - 11.30</w:t>
      </w:r>
    </w:p>
    <w:p w:rsidR="00447D09" w:rsidRDefault="00447D09">
      <w:pPr>
        <w:pStyle w:val="p9"/>
        <w:spacing w:line="277" w:lineRule="exact"/>
        <w:rPr>
          <w:lang w:val="it-IT"/>
        </w:rPr>
      </w:pPr>
      <w:r>
        <w:rPr>
          <w:lang w:val="it-IT"/>
        </w:rPr>
        <w:t>Dal “secchio della spazzatura al lavoro”.</w:t>
      </w:r>
    </w:p>
    <w:p w:rsidR="00447D09" w:rsidRDefault="00447D09">
      <w:pPr>
        <w:pStyle w:val="p9"/>
        <w:spacing w:line="277" w:lineRule="exact"/>
        <w:rPr>
          <w:rFonts w:ascii="Arial" w:hAnsi="Arial" w:cs="Arial"/>
          <w:sz w:val="8"/>
          <w:szCs w:val="8"/>
          <w:lang w:val="it-IT"/>
        </w:rPr>
      </w:pPr>
      <w:r>
        <w:rPr>
          <w:lang w:val="it-IT"/>
        </w:rPr>
        <w:t xml:space="preserve">Dalle linee guida </w:t>
      </w:r>
      <w:r>
        <w:rPr>
          <w:rFonts w:ascii="Arial" w:hAnsi="Arial" w:cs="Arial"/>
          <w:sz w:val="8"/>
          <w:szCs w:val="8"/>
          <w:lang w:val="it-IT"/>
        </w:rPr>
        <w:t>-</w:t>
      </w:r>
    </w:p>
    <w:p w:rsidR="00447D09" w:rsidRDefault="00447D09">
      <w:pPr>
        <w:pStyle w:val="p9"/>
        <w:spacing w:line="277" w:lineRule="exact"/>
        <w:rPr>
          <w:lang w:val="it-IT"/>
        </w:rPr>
      </w:pPr>
      <w:r>
        <w:rPr>
          <w:lang w:val="it-IT"/>
        </w:rPr>
        <w:t>“Corviale per la sua estensione e densità abitativa consente di sperimentare soluzioni spaziali e gestionali i</w:t>
      </w:r>
      <w:bookmarkStart w:id="0" w:name="_GoBack"/>
      <w:bookmarkEnd w:id="0"/>
      <w:r>
        <w:rPr>
          <w:lang w:val="it-IT"/>
        </w:rPr>
        <w:t>nnovative per pratica la raccolta differenzia dei rifiuti (...) la previsione di attività di animazione sociale, artigianali e commerciali al servizio del quartiere al fine di recuperare quell’effetto città che a Corviale è sempre mancato, ma che il progetto originario prevedeva nel piano libero.”</w:t>
      </w:r>
    </w:p>
    <w:p w:rsidR="00447D09" w:rsidRDefault="00447D09">
      <w:pPr>
        <w:pStyle w:val="p18"/>
        <w:tabs>
          <w:tab w:val="left" w:pos="765"/>
          <w:tab w:val="left" w:pos="1122"/>
        </w:tabs>
        <w:spacing w:line="277" w:lineRule="exact"/>
        <w:rPr>
          <w:lang w:val="it-IT"/>
        </w:rPr>
      </w:pPr>
      <w:r>
        <w:rPr>
          <w:rFonts w:ascii="Arial" w:hAnsi="Arial" w:cs="Arial"/>
          <w:sz w:val="10"/>
          <w:szCs w:val="10"/>
          <w:lang w:val="it-IT"/>
        </w:rPr>
        <w:t>-</w:t>
      </w:r>
      <w:r>
        <w:rPr>
          <w:rFonts w:ascii="Arial" w:hAnsi="Arial" w:cs="Arial"/>
          <w:sz w:val="10"/>
          <w:szCs w:val="10"/>
          <w:lang w:val="it-IT"/>
        </w:rPr>
        <w:tab/>
      </w:r>
      <w:r>
        <w:rPr>
          <w:lang w:val="it-IT"/>
        </w:rPr>
        <w:t>Rigenerazione delle reti impiantistiche finalizzate al riuso-riciclo-recupero locale e diretto.</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Rigenerazione delle coperture attraverso la creazione di orti, serre idroponiche fotovoltaiche, community gardens e mini labs e fablabs.</w:t>
      </w:r>
    </w:p>
    <w:p w:rsidR="00447D09" w:rsidRDefault="00447D09">
      <w:pPr>
        <w:pStyle w:val="p18"/>
        <w:tabs>
          <w:tab w:val="left" w:pos="765"/>
          <w:tab w:val="left" w:pos="1122"/>
        </w:tabs>
        <w:spacing w:line="277" w:lineRule="exact"/>
        <w:rPr>
          <w:lang w:val="it-IT"/>
        </w:rPr>
      </w:pPr>
      <w:r>
        <w:rPr>
          <w:rFonts w:ascii="Arial" w:hAnsi="Arial" w:cs="Arial"/>
          <w:sz w:val="10"/>
          <w:szCs w:val="10"/>
          <w:lang w:val="it-IT"/>
        </w:rPr>
        <w:t>-</w:t>
      </w:r>
      <w:r>
        <w:rPr>
          <w:rFonts w:ascii="Arial" w:hAnsi="Arial" w:cs="Arial"/>
          <w:sz w:val="10"/>
          <w:szCs w:val="10"/>
          <w:lang w:val="it-IT"/>
        </w:rPr>
        <w:tab/>
      </w:r>
      <w:r>
        <w:rPr>
          <w:lang w:val="it-IT"/>
        </w:rPr>
        <w:t>Formazione per la consapevolezza della Comunità sull’importanza e sulle opportunità legate al nuovo modello dell’abitare.</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L’interazione con il sistema formativo, sia per la conoscenza che per le opportunità</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relative a sbocchi lavorativi per nuove figure professionali.</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Realizzare Centri di riparazione e riuso di beni e prodotti eccedenti non pericolosi, che avvii una filiera di recupero nel territorio di oggetti “ingombranti” e di comune uso personale, domestico e dell’abitare in grado di essere scambiati o riparati per essere re-immessi nel circuito del consumo privato.</w:t>
      </w:r>
    </w:p>
    <w:p w:rsidR="00447D09" w:rsidRDefault="00447D09">
      <w:pPr>
        <w:pStyle w:val="p15"/>
        <w:spacing w:line="277" w:lineRule="exact"/>
        <w:rPr>
          <w:lang w:val="it-IT"/>
        </w:rPr>
      </w:pPr>
    </w:p>
    <w:p w:rsidR="00447D09" w:rsidRDefault="00447D09">
      <w:pPr>
        <w:pStyle w:val="p9"/>
        <w:spacing w:line="277" w:lineRule="exact"/>
        <w:rPr>
          <w:lang w:val="it-IT"/>
        </w:rPr>
      </w:pPr>
      <w:r>
        <w:rPr>
          <w:lang w:val="it-IT"/>
        </w:rPr>
        <w:t>Ore 11.45- 13.45</w:t>
      </w:r>
    </w:p>
    <w:p w:rsidR="00447D09" w:rsidRDefault="00447D09">
      <w:pPr>
        <w:pStyle w:val="p9"/>
        <w:spacing w:line="277" w:lineRule="exact"/>
        <w:rPr>
          <w:lang w:val="it-IT"/>
        </w:rPr>
      </w:pPr>
      <w:r>
        <w:rPr>
          <w:lang w:val="it-IT"/>
        </w:rPr>
        <w:t>Coltiviamo insieme Corviale.</w:t>
      </w:r>
    </w:p>
    <w:p w:rsidR="00447D09" w:rsidRDefault="00447D09">
      <w:pPr>
        <w:pStyle w:val="p9"/>
        <w:spacing w:line="277" w:lineRule="exact"/>
        <w:rPr>
          <w:lang w:val="it-IT"/>
        </w:rPr>
      </w:pPr>
      <w:r>
        <w:rPr>
          <w:lang w:val="it-IT"/>
        </w:rPr>
        <w:t>Dalle linee guida</w:t>
      </w:r>
    </w:p>
    <w:p w:rsidR="00447D09" w:rsidRDefault="00447D09">
      <w:pPr>
        <w:pStyle w:val="p9"/>
        <w:spacing w:line="277" w:lineRule="exact"/>
        <w:rPr>
          <w:lang w:val="it-IT"/>
        </w:rPr>
      </w:pPr>
      <w:r>
        <w:rPr>
          <w:lang w:val="it-IT"/>
        </w:rPr>
        <w:t>“È necessario, inoltre, potenziare le connessioni con le attività produttive e gli spazi nelle aree agricole circostanti, come individuate dal piano di assetto delle Riserve Naturali di Roma Natura, e con le aree di verde pubblico interne ed esterne all’ambito stesso.”</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Valorizzare aree agricole e spazi naturali in una prospettiva multifunzionale integrata volta a sviluppare potenzialità inscritte nei parchi agricolo-naturalistici (Parchi Roma Natura Tenuta dei Massimi e Valle dei Casali), che delimitano il quadrante Corviale attraverso presidi agro-ambientali, prodotti a Km 0, mercati del contadino, agriturismi, agriasili, centri educazione ambientale, ecc.</w:t>
      </w:r>
    </w:p>
    <w:p w:rsidR="00447D09" w:rsidRDefault="00447D09">
      <w:pPr>
        <w:pStyle w:val="p18"/>
        <w:tabs>
          <w:tab w:val="left" w:pos="765"/>
          <w:tab w:val="left" w:pos="1122"/>
        </w:tabs>
        <w:spacing w:line="277" w:lineRule="exact"/>
        <w:rPr>
          <w:lang w:val="it-IT"/>
        </w:rPr>
      </w:pPr>
      <w:r>
        <w:rPr>
          <w:rFonts w:ascii="Arial" w:hAnsi="Arial" w:cs="Arial"/>
          <w:sz w:val="10"/>
          <w:szCs w:val="10"/>
          <w:lang w:val="it-IT"/>
        </w:rPr>
        <w:t>-</w:t>
      </w:r>
      <w:r>
        <w:rPr>
          <w:rFonts w:ascii="Arial" w:hAnsi="Arial" w:cs="Arial"/>
          <w:sz w:val="10"/>
          <w:szCs w:val="10"/>
          <w:lang w:val="it-IT"/>
        </w:rPr>
        <w:tab/>
      </w:r>
      <w:r>
        <w:rPr>
          <w:lang w:val="it-IT"/>
        </w:rPr>
        <w:t>Favorire una politica e cultura della sana alimentazione, incentivare e promuovere artigianato alimentare e prodotti tipici. I Centri, luoghi di lavoro e cooperanti sui temi dell’educazione ambientale e alimentare (lotta agli sprechi e alla povertà crescente, all’obesità, agli acquisti compulsivi, cucina degli avanzf ecc.) connessi con attività di formazione, ludiche e culturali aperte a tutta la popolazione tesi ad avviare nuovi stili di vita.</w:t>
      </w:r>
    </w:p>
    <w:p w:rsidR="00447D09" w:rsidRDefault="00447D09">
      <w:pPr>
        <w:pStyle w:val="p18"/>
        <w:tabs>
          <w:tab w:val="left" w:pos="765"/>
          <w:tab w:val="left" w:pos="1122"/>
        </w:tabs>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Importante ruolo del sistema scolastico per intervenire sull’intera filiera della Comunità.</w:t>
      </w:r>
    </w:p>
    <w:p w:rsidR="00447D09" w:rsidRDefault="00447D09">
      <w:pPr>
        <w:pStyle w:val="p18"/>
        <w:tabs>
          <w:tab w:val="left" w:pos="765"/>
          <w:tab w:val="left" w:pos="1122"/>
        </w:tabs>
        <w:spacing w:line="277" w:lineRule="exact"/>
        <w:rPr>
          <w:lang w:val="it-IT"/>
        </w:rPr>
      </w:pPr>
    </w:p>
    <w:p w:rsidR="00447D09" w:rsidRDefault="00447D09">
      <w:pPr>
        <w:pStyle w:val="p9"/>
        <w:spacing w:line="277" w:lineRule="exact"/>
        <w:rPr>
          <w:lang w:val="it-IT"/>
        </w:rPr>
      </w:pPr>
      <w:r>
        <w:rPr>
          <w:lang w:val="it-IT"/>
        </w:rPr>
        <w:t>Per entrambi i tavoli di lavoro, adottare strategie rivolte all’inclusione sociale e lavorativa per le categorie svantaggiate.</w:t>
      </w:r>
    </w:p>
    <w:p w:rsidR="00447D09" w:rsidRDefault="00447D09">
      <w:pPr>
        <w:pStyle w:val="p9"/>
        <w:spacing w:line="277" w:lineRule="exact"/>
        <w:rPr>
          <w:lang w:val="it-IT"/>
        </w:rPr>
      </w:pPr>
    </w:p>
    <w:p w:rsidR="00447D09" w:rsidRPr="00B74F04" w:rsidRDefault="00447D09">
      <w:pPr>
        <w:pStyle w:val="p9"/>
        <w:spacing w:line="277" w:lineRule="exact"/>
        <w:rPr>
          <w:b/>
          <w:lang w:val="it-IT"/>
        </w:rPr>
      </w:pPr>
      <w:r w:rsidRPr="00B74F04">
        <w:rPr>
          <w:b/>
          <w:lang w:val="it-IT"/>
        </w:rPr>
        <w:t>Coordinano:</w:t>
      </w:r>
    </w:p>
    <w:p w:rsidR="00447D09" w:rsidRDefault="00447D09">
      <w:pPr>
        <w:pStyle w:val="p9"/>
        <w:spacing w:line="277" w:lineRule="exact"/>
        <w:rPr>
          <w:lang w:val="it-IT"/>
        </w:rPr>
      </w:pPr>
      <w:r>
        <w:rPr>
          <w:lang w:val="it-IT"/>
        </w:rPr>
        <w:t>Claudio Rosi (ATER) Maurizio Gubbiotti (Roma Natura) Eugenio De Crescenzo (AGCI)  Alfonso Pascale (Reti Fattorie Sociali)</w:t>
      </w:r>
    </w:p>
    <w:p w:rsidR="00447D09" w:rsidRDefault="00447D09">
      <w:pPr>
        <w:pStyle w:val="p9"/>
        <w:spacing w:line="277" w:lineRule="exact"/>
        <w:rPr>
          <w:lang w:val="it-IT"/>
        </w:rPr>
      </w:pPr>
      <w:r>
        <w:rPr>
          <w:lang w:val="it-IT"/>
        </w:rPr>
        <w:t>Report   Rossella Ongaretto (Roma Natura)</w:t>
      </w:r>
    </w:p>
    <w:p w:rsidR="00447D09" w:rsidRPr="00B74F04" w:rsidRDefault="00447D09">
      <w:pPr>
        <w:pStyle w:val="p9"/>
        <w:spacing w:line="277" w:lineRule="exact"/>
        <w:rPr>
          <w:b/>
          <w:lang w:val="it-IT"/>
        </w:rPr>
      </w:pPr>
      <w:r w:rsidRPr="00B74F04">
        <w:rPr>
          <w:b/>
          <w:lang w:val="it-IT"/>
        </w:rPr>
        <w:t>Partecipano:</w:t>
      </w:r>
    </w:p>
    <w:p w:rsidR="00447D09" w:rsidRDefault="00447D09" w:rsidP="00994939">
      <w:pPr>
        <w:pStyle w:val="p9"/>
        <w:spacing w:line="277" w:lineRule="exact"/>
        <w:rPr>
          <w:lang w:val="it-IT"/>
        </w:rPr>
      </w:pPr>
      <w:r>
        <w:rPr>
          <w:lang w:val="it-IT"/>
        </w:rPr>
        <w:t xml:space="preserve">Giorgio Boldini (Verde pensile), Marotta Maurizio (Capodarco),  Massimo Piras (Zero Waste) Andrea Ferraretto (Ass.to Ambiente) Lucilla Brignola (Amate l’architettura), Marco Fratoddi (Nuova Ecologia), Massimo Leone (ifoRD), Francesco Montillo  ( la Sapienza), Teresa Bernardini (CD) </w:t>
      </w:r>
      <w:r>
        <w:rPr>
          <w:rFonts w:ascii="Arial" w:hAnsi="Arial" w:cs="Arial"/>
          <w:sz w:val="8"/>
          <w:szCs w:val="8"/>
          <w:lang w:val="it-IT"/>
        </w:rPr>
        <w:t xml:space="preserve">, </w:t>
      </w:r>
      <w:r>
        <w:rPr>
          <w:lang w:val="it-IT"/>
        </w:rPr>
        <w:t xml:space="preserve">Adriano Zaccagnini (Camera dei Deputati), Antonio Alliva (3D Italy), Marina  Galati (Cooperativa Ciarrapani), Roberto Leonardi (Consorzio Sociale)), Stefano Panunzi (Unimol), Augusto Pascucci (UNIAT), Gianni Russo (Keplero), Antonio Iannelli e Angelo Alesi (Corviale Domani) Vittorio Lovera (ATTAC Italia), Adolfo Riviello ( AMICA), Alessio Di Giacomo ( Imprenditore), Paolo Menichetti (Territorio Roma)  </w:t>
      </w:r>
    </w:p>
    <w:p w:rsidR="00447D09" w:rsidRDefault="00447D09">
      <w:pPr>
        <w:pStyle w:val="c19"/>
        <w:tabs>
          <w:tab w:val="left" w:pos="204"/>
        </w:tabs>
        <w:spacing w:line="240" w:lineRule="auto"/>
        <w:rPr>
          <w:b/>
          <w:bCs/>
          <w:lang w:val="it-IT"/>
        </w:rPr>
      </w:pPr>
    </w:p>
    <w:p w:rsidR="00447D09" w:rsidRDefault="00447D09">
      <w:pPr>
        <w:pStyle w:val="c19"/>
        <w:tabs>
          <w:tab w:val="left" w:pos="204"/>
        </w:tabs>
        <w:spacing w:line="240" w:lineRule="auto"/>
        <w:rPr>
          <w:b/>
          <w:bCs/>
          <w:lang w:val="it-IT"/>
        </w:rPr>
      </w:pPr>
    </w:p>
    <w:p w:rsidR="00447D09" w:rsidRDefault="00447D09" w:rsidP="00B74F04">
      <w:pPr>
        <w:pStyle w:val="c19"/>
        <w:tabs>
          <w:tab w:val="left" w:pos="204"/>
        </w:tabs>
        <w:spacing w:line="240" w:lineRule="auto"/>
        <w:rPr>
          <w:b/>
          <w:bCs/>
          <w:lang w:val="it-IT"/>
        </w:rPr>
      </w:pPr>
      <w:r>
        <w:rPr>
          <w:b/>
          <w:bCs/>
          <w:lang w:val="it-IT"/>
        </w:rPr>
        <w:t>Pomeriggio</w:t>
      </w:r>
    </w:p>
    <w:p w:rsidR="00447D09" w:rsidRDefault="00447D09">
      <w:pPr>
        <w:tabs>
          <w:tab w:val="left" w:pos="204"/>
        </w:tabs>
        <w:jc w:val="both"/>
        <w:rPr>
          <w:b/>
          <w:bCs/>
          <w:lang w:val="it-IT"/>
        </w:rPr>
      </w:pPr>
    </w:p>
    <w:p w:rsidR="00447D09" w:rsidRDefault="00447D09">
      <w:pPr>
        <w:pStyle w:val="p9"/>
        <w:spacing w:line="277" w:lineRule="exact"/>
        <w:rPr>
          <w:lang w:val="it-IT"/>
        </w:rPr>
      </w:pPr>
      <w:r>
        <w:rPr>
          <w:u w:val="single"/>
          <w:lang w:val="it-IT"/>
        </w:rPr>
        <w:t>Tavolo lavoro 3</w:t>
      </w:r>
    </w:p>
    <w:p w:rsidR="00447D09" w:rsidRDefault="00447D09">
      <w:pPr>
        <w:tabs>
          <w:tab w:val="left" w:pos="204"/>
        </w:tabs>
        <w:spacing w:line="277" w:lineRule="exact"/>
        <w:jc w:val="both"/>
        <w:rPr>
          <w:lang w:val="it-IT"/>
        </w:rPr>
      </w:pPr>
    </w:p>
    <w:p w:rsidR="00447D09" w:rsidRDefault="00447D09">
      <w:pPr>
        <w:pStyle w:val="p9"/>
        <w:spacing w:line="277" w:lineRule="exact"/>
        <w:rPr>
          <w:lang w:val="it-IT"/>
        </w:rPr>
      </w:pPr>
      <w:r>
        <w:rPr>
          <w:lang w:val="it-IT"/>
        </w:rPr>
        <w:t>Ore 14.45-18.00 sala 1</w:t>
      </w:r>
    </w:p>
    <w:p w:rsidR="00447D09" w:rsidRDefault="00447D09">
      <w:pPr>
        <w:tabs>
          <w:tab w:val="left" w:pos="204"/>
        </w:tabs>
        <w:spacing w:line="277" w:lineRule="exact"/>
        <w:jc w:val="both"/>
        <w:rPr>
          <w:lang w:val="it-IT"/>
        </w:rPr>
      </w:pPr>
    </w:p>
    <w:p w:rsidR="00447D09" w:rsidRDefault="00447D09">
      <w:pPr>
        <w:pStyle w:val="p8"/>
        <w:spacing w:line="240" w:lineRule="auto"/>
        <w:rPr>
          <w:rFonts w:ascii="Arial" w:hAnsi="Arial" w:cs="Arial"/>
          <w:sz w:val="8"/>
          <w:szCs w:val="8"/>
          <w:lang w:val="it-IT"/>
        </w:rPr>
      </w:pPr>
      <w:r>
        <w:rPr>
          <w:b/>
          <w:bCs/>
          <w:i/>
          <w:iCs/>
          <w:lang w:val="it-IT"/>
        </w:rPr>
        <w:t xml:space="preserve">La Miniera del Patrimonio Culturale. </w:t>
      </w:r>
      <w:r>
        <w:rPr>
          <w:rFonts w:ascii="Arial" w:hAnsi="Arial" w:cs="Arial"/>
          <w:sz w:val="8"/>
          <w:szCs w:val="8"/>
          <w:lang w:val="it-IT"/>
        </w:rPr>
        <w:t>-</w:t>
      </w:r>
    </w:p>
    <w:p w:rsidR="00447D09" w:rsidRDefault="00447D09">
      <w:pPr>
        <w:tabs>
          <w:tab w:val="left" w:pos="204"/>
        </w:tabs>
        <w:jc w:val="both"/>
        <w:rPr>
          <w:rFonts w:ascii="Arial" w:hAnsi="Arial" w:cs="Arial"/>
          <w:sz w:val="8"/>
          <w:szCs w:val="8"/>
          <w:lang w:val="it-IT"/>
        </w:rPr>
      </w:pPr>
    </w:p>
    <w:p w:rsidR="00447D09" w:rsidRDefault="00447D09">
      <w:pPr>
        <w:pStyle w:val="p20"/>
        <w:spacing w:line="277" w:lineRule="exact"/>
        <w:ind w:left="765"/>
        <w:rPr>
          <w:lang w:val="it-IT"/>
        </w:rPr>
      </w:pPr>
      <w:r>
        <w:rPr>
          <w:lang w:val="it-IT"/>
        </w:rPr>
        <w:t>Da “Comunicazione della Commissione al Parlamento Europeo e al Comitato delle Regioni. Verso un approccio integrato al patrimonio culturale per l’Europa. 22.7.2014</w:t>
      </w:r>
    </w:p>
    <w:p w:rsidR="00447D09" w:rsidRDefault="00447D09">
      <w:pPr>
        <w:tabs>
          <w:tab w:val="left" w:pos="765"/>
        </w:tabs>
        <w:spacing w:line="277" w:lineRule="exact"/>
        <w:jc w:val="both"/>
        <w:rPr>
          <w:lang w:val="it-IT"/>
        </w:rPr>
      </w:pPr>
    </w:p>
    <w:p w:rsidR="00447D09" w:rsidRDefault="00447D09">
      <w:pPr>
        <w:pStyle w:val="p9"/>
        <w:spacing w:line="277" w:lineRule="exact"/>
        <w:rPr>
          <w:lang w:val="it-IT"/>
        </w:rPr>
      </w:pPr>
      <w:r>
        <w:rPr>
          <w:lang w:val="it-IT"/>
        </w:rPr>
        <w:t>Nei nuovi indirizzi della U.E. 2020 il patrimonio culturale, da intendersi come bene relazionale, assume un approccio integrato che permea la dimensione culturale, fisica, digitale, ambientale, umana e sociale, apportando un contributo alla crescita economica e alla coesione sociale.</w:t>
      </w:r>
    </w:p>
    <w:p w:rsidR="00447D09" w:rsidRDefault="00447D09">
      <w:pPr>
        <w:pStyle w:val="p9"/>
        <w:spacing w:line="277" w:lineRule="exact"/>
        <w:rPr>
          <w:lang w:val="it-IT"/>
        </w:rPr>
      </w:pPr>
      <w:r>
        <w:rPr>
          <w:lang w:val="it-IT"/>
        </w:rPr>
        <w:t>Risposte ad uno stato sociale del ben-essere con positivi riscontri nelle persone, anche in condizioni di disabilità e di disagio sociale.</w:t>
      </w:r>
    </w:p>
    <w:p w:rsidR="00447D09" w:rsidRDefault="00447D09">
      <w:pPr>
        <w:pStyle w:val="p9"/>
        <w:spacing w:line="277" w:lineRule="exact"/>
        <w:rPr>
          <w:lang w:val="it-IT"/>
        </w:rPr>
      </w:pPr>
      <w:r>
        <w:rPr>
          <w:lang w:val="it-IT"/>
        </w:rPr>
        <w:t>Il patrimonio culturale oltre che costituire un punto di riferimento imprescindibile per la storia del territorio offre opportunità e potenzialità capacità per incentivare l’integrazione sociale attraverso la condivisione di attività ludiche, ricreative, sportive, relazionali che contribuiscono alla riqualificazione di zone degradate, alla creazione di posti di lavoro radicati nei territori e la promozione di un’ idea condivisa e del senso di appartenenza ad una comunità.</w:t>
      </w:r>
    </w:p>
    <w:p w:rsidR="00447D09" w:rsidRDefault="00447D09">
      <w:pPr>
        <w:pStyle w:val="p9"/>
        <w:spacing w:line="277" w:lineRule="exact"/>
        <w:rPr>
          <w:lang w:val="it-IT"/>
        </w:rPr>
      </w:pPr>
      <w:r>
        <w:rPr>
          <w:lang w:val="it-IT"/>
        </w:rPr>
        <w:t xml:space="preserve">L’offerta culturale deve essere sempre più parte integrante del territorio </w:t>
      </w:r>
      <w:r>
        <w:rPr>
          <w:rFonts w:ascii="Arial" w:hAnsi="Arial" w:cs="Arial"/>
          <w:sz w:val="30"/>
          <w:szCs w:val="30"/>
          <w:lang w:val="it-IT"/>
        </w:rPr>
        <w:t xml:space="preserve">( </w:t>
      </w:r>
      <w:r>
        <w:rPr>
          <w:lang w:val="it-IT"/>
        </w:rPr>
        <w:t>centri culturali, sportivi, del tempo libero...) e della comunità locale, dato che le strutture e i siti producono e distribuiscono capitale sociale e ambientale.</w:t>
      </w:r>
    </w:p>
    <w:p w:rsidR="00447D09" w:rsidRDefault="00447D09">
      <w:pPr>
        <w:pStyle w:val="p9"/>
        <w:spacing w:line="277" w:lineRule="exact"/>
        <w:rPr>
          <w:lang w:val="it-IT"/>
        </w:rPr>
      </w:pPr>
      <w:r>
        <w:rPr>
          <w:lang w:val="it-IT"/>
        </w:rPr>
        <w:t>Possono dare riposte occupazionali diffuse, diventando motori dell’attività economica, centri di conoscenza, di ereatività, di interazione e integrazione della Comunità territoriale.</w:t>
      </w:r>
    </w:p>
    <w:p w:rsidR="00447D09" w:rsidRDefault="00447D09">
      <w:pPr>
        <w:pStyle w:val="p9"/>
        <w:spacing w:line="277" w:lineRule="exact"/>
        <w:rPr>
          <w:lang w:val="it-IT"/>
        </w:rPr>
      </w:pPr>
      <w:r>
        <w:rPr>
          <w:lang w:val="it-IT"/>
        </w:rPr>
        <w:t>Generano innovazione e contribuiscono ad una crescita intelligente, sostenibile e inclusiva in linea con gli obiettivi della strategia U.E. 2020.</w:t>
      </w:r>
    </w:p>
    <w:p w:rsidR="00447D09" w:rsidRDefault="00447D09">
      <w:pPr>
        <w:pStyle w:val="p9"/>
        <w:spacing w:line="277" w:lineRule="exact"/>
        <w:rPr>
          <w:lang w:val="it-IT"/>
        </w:rPr>
      </w:pPr>
      <w:r>
        <w:rPr>
          <w:lang w:val="it-IT"/>
        </w:rPr>
        <w:t>E’ anche questo il tema da approfondire per valutare le ulteriori indicazioni che usciranno dalla Commissione europea a breve e che dovranno trovare, attraverso una mirata verifica di congmità, l’inserimento nelle linee guida per il concorso internazionale.</w:t>
      </w:r>
    </w:p>
    <w:p w:rsidR="00447D09" w:rsidRDefault="00447D09">
      <w:pPr>
        <w:tabs>
          <w:tab w:val="left" w:pos="204"/>
        </w:tabs>
        <w:spacing w:line="277" w:lineRule="exact"/>
        <w:jc w:val="both"/>
        <w:rPr>
          <w:lang w:val="it-IT"/>
        </w:rPr>
      </w:pPr>
    </w:p>
    <w:p w:rsidR="00447D09" w:rsidRPr="00B74F04" w:rsidRDefault="00447D09">
      <w:pPr>
        <w:pStyle w:val="p9"/>
        <w:spacing w:line="277" w:lineRule="exact"/>
        <w:rPr>
          <w:b/>
          <w:lang w:val="it-IT"/>
        </w:rPr>
      </w:pPr>
      <w:r w:rsidRPr="00B74F04">
        <w:rPr>
          <w:b/>
          <w:lang w:val="it-IT"/>
        </w:rPr>
        <w:t>Coordinano:</w:t>
      </w:r>
    </w:p>
    <w:p w:rsidR="00447D09" w:rsidRPr="00245F1C" w:rsidRDefault="00447D09">
      <w:pPr>
        <w:pStyle w:val="p9"/>
        <w:spacing w:line="277" w:lineRule="exact"/>
        <w:rPr>
          <w:lang w:val="it-IT"/>
        </w:rPr>
      </w:pPr>
      <w:r w:rsidRPr="00245F1C">
        <w:rPr>
          <w:lang w:val="it-IT"/>
        </w:rPr>
        <w:t>Maria Grazia Bellisario (MIBACT), Claudio Bocci (Federculture), Umberto Croppi</w:t>
      </w:r>
    </w:p>
    <w:p w:rsidR="00447D09" w:rsidRPr="00245F1C" w:rsidRDefault="00447D09">
      <w:pPr>
        <w:pStyle w:val="p9"/>
        <w:spacing w:line="277" w:lineRule="exact"/>
        <w:rPr>
          <w:lang w:val="it-IT"/>
        </w:rPr>
      </w:pPr>
      <w:r w:rsidRPr="00245F1C">
        <w:rPr>
          <w:lang w:val="it-IT"/>
        </w:rPr>
        <w:t>Rapport</w:t>
      </w:r>
      <w:r>
        <w:rPr>
          <w:lang w:val="it-IT"/>
        </w:rPr>
        <w:t>eur  Silvia D’Amico</w:t>
      </w:r>
      <w:r w:rsidRPr="00245F1C">
        <w:rPr>
          <w:lang w:val="it-IT"/>
        </w:rPr>
        <w:t xml:space="preserve"> </w:t>
      </w:r>
      <w:r>
        <w:rPr>
          <w:lang w:val="it-IT"/>
        </w:rPr>
        <w:t>(Federculture)</w:t>
      </w:r>
    </w:p>
    <w:p w:rsidR="00447D09" w:rsidRDefault="00447D09">
      <w:pPr>
        <w:pStyle w:val="p9"/>
        <w:spacing w:line="277" w:lineRule="exact"/>
        <w:rPr>
          <w:b/>
          <w:lang w:val="it-IT"/>
        </w:rPr>
      </w:pPr>
    </w:p>
    <w:p w:rsidR="00447D09" w:rsidRPr="00B74F04" w:rsidRDefault="00447D09">
      <w:pPr>
        <w:pStyle w:val="p9"/>
        <w:spacing w:line="277" w:lineRule="exact"/>
        <w:rPr>
          <w:b/>
          <w:lang w:val="it-IT"/>
        </w:rPr>
      </w:pPr>
      <w:r w:rsidRPr="00B74F04">
        <w:rPr>
          <w:b/>
          <w:lang w:val="it-IT"/>
        </w:rPr>
        <w:t>Partecipano:</w:t>
      </w:r>
    </w:p>
    <w:p w:rsidR="00447D09" w:rsidRDefault="00447D09">
      <w:pPr>
        <w:pStyle w:val="p9"/>
        <w:spacing w:line="277" w:lineRule="exact"/>
        <w:rPr>
          <w:lang w:val="it-IT"/>
        </w:rPr>
      </w:pPr>
      <w:r>
        <w:rPr>
          <w:lang w:val="it-IT"/>
        </w:rPr>
        <w:t>Antonio Trimarco (Biblioteche Roma), Concetta Di Spigno (Keplero), Simona Elmo (Fondazione IFEL), Roberto Ferrari (economista cultura), Pietro lacobone (CSV Matera ), Daniela Vaccher</w:t>
      </w:r>
    </w:p>
    <w:p w:rsidR="00447D09" w:rsidRDefault="00447D09">
      <w:pPr>
        <w:pStyle w:val="p9"/>
        <w:spacing w:line="277" w:lineRule="exact"/>
        <w:rPr>
          <w:sz w:val="20"/>
          <w:szCs w:val="20"/>
          <w:lang w:val="it-IT"/>
        </w:rPr>
      </w:pPr>
      <w:r>
        <w:rPr>
          <w:lang w:val="it-IT"/>
        </w:rPr>
        <w:t xml:space="preserve">(Il Tempo Ritrovato), Monica Melani (Il Mitreo), Pino Galeota (Corviale Domani), Claudio Butera (Arvalia Nuoto) , Claudio Lombardi (Carte in Regola), ThemArt,   Martini Stefano (Fedim), Tonino Tosto (Upter) Francesco Nucci ( Volume!)  </w:t>
      </w:r>
    </w:p>
    <w:p w:rsidR="00447D09" w:rsidRDefault="00447D09">
      <w:pPr>
        <w:pStyle w:val="p15"/>
        <w:spacing w:line="277" w:lineRule="exact"/>
        <w:rPr>
          <w:u w:val="single"/>
          <w:lang w:val="it-IT"/>
        </w:rPr>
      </w:pPr>
    </w:p>
    <w:p w:rsidR="00447D09" w:rsidRDefault="00447D09">
      <w:pPr>
        <w:pStyle w:val="p15"/>
        <w:spacing w:line="277" w:lineRule="exact"/>
        <w:rPr>
          <w:lang w:val="it-IT"/>
        </w:rPr>
      </w:pPr>
      <w:r>
        <w:rPr>
          <w:u w:val="single"/>
          <w:lang w:val="it-IT"/>
        </w:rPr>
        <w:t>Tavolo di lavoro 4</w:t>
      </w:r>
    </w:p>
    <w:p w:rsidR="00447D09" w:rsidRDefault="00447D09">
      <w:pPr>
        <w:pStyle w:val="p13"/>
        <w:spacing w:line="240" w:lineRule="auto"/>
        <w:rPr>
          <w:b/>
          <w:bCs/>
          <w:lang w:val="it-IT"/>
        </w:rPr>
      </w:pPr>
      <w:r>
        <w:rPr>
          <w:b/>
          <w:bCs/>
          <w:lang w:val="it-IT"/>
        </w:rPr>
        <w:t>Ore 14.45-18 sala 2</w:t>
      </w:r>
    </w:p>
    <w:p w:rsidR="00447D09" w:rsidRDefault="00447D09">
      <w:pPr>
        <w:pStyle w:val="p14"/>
        <w:spacing w:line="240" w:lineRule="auto"/>
        <w:rPr>
          <w:rFonts w:ascii="Arial" w:hAnsi="Arial" w:cs="Arial"/>
          <w:sz w:val="8"/>
          <w:szCs w:val="8"/>
          <w:lang w:val="it-IT"/>
        </w:rPr>
      </w:pPr>
      <w:r>
        <w:rPr>
          <w:b/>
          <w:bCs/>
          <w:i/>
          <w:iCs/>
          <w:lang w:val="it-IT"/>
        </w:rPr>
        <w:t xml:space="preserve">La Miniera di infrastrutture e reti consapevoli </w:t>
      </w:r>
      <w:r>
        <w:rPr>
          <w:rFonts w:ascii="Arial" w:hAnsi="Arial" w:cs="Arial"/>
          <w:sz w:val="8"/>
          <w:szCs w:val="8"/>
          <w:lang w:val="it-IT"/>
        </w:rPr>
        <w:t>-</w:t>
      </w:r>
    </w:p>
    <w:p w:rsidR="00447D09" w:rsidRDefault="00447D09">
      <w:pPr>
        <w:tabs>
          <w:tab w:val="left" w:pos="204"/>
        </w:tabs>
        <w:rPr>
          <w:rFonts w:ascii="Arial" w:hAnsi="Arial" w:cs="Arial"/>
          <w:sz w:val="8"/>
          <w:szCs w:val="8"/>
          <w:lang w:val="it-IT"/>
        </w:rPr>
      </w:pPr>
    </w:p>
    <w:p w:rsidR="00447D09" w:rsidRDefault="00447D09">
      <w:pPr>
        <w:pStyle w:val="p15"/>
        <w:spacing w:line="277" w:lineRule="exact"/>
        <w:rPr>
          <w:lang w:val="it-IT"/>
        </w:rPr>
      </w:pPr>
      <w:r>
        <w:rPr>
          <w:lang w:val="it-IT"/>
        </w:rPr>
        <w:t>Dalle linee guida</w:t>
      </w:r>
    </w:p>
    <w:p w:rsidR="00447D09" w:rsidRDefault="00447D09">
      <w:pPr>
        <w:pStyle w:val="p25"/>
        <w:tabs>
          <w:tab w:val="left" w:pos="249"/>
        </w:tabs>
        <w:spacing w:line="277" w:lineRule="exact"/>
        <w:rPr>
          <w:lang w:val="it-IT"/>
        </w:rPr>
      </w:pPr>
      <w:r>
        <w:rPr>
          <w:lang w:val="it-IT"/>
        </w:rPr>
        <w:t>Corviale non essendo un edificio ma una parte della città costituisce per la sua forma, la sua estensione e la densità abitativa un modello di sperimentazione di Smart Building</w:t>
      </w:r>
    </w:p>
    <w:p w:rsidR="00447D09" w:rsidRDefault="00447D09">
      <w:pPr>
        <w:tabs>
          <w:tab w:val="left" w:pos="249"/>
        </w:tabs>
        <w:spacing w:line="277" w:lineRule="exact"/>
        <w:rPr>
          <w:lang w:val="it-IT"/>
        </w:rPr>
      </w:pPr>
    </w:p>
    <w:p w:rsidR="00447D09" w:rsidRDefault="00447D09">
      <w:pPr>
        <w:pStyle w:val="p16"/>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Il Corviale come HUB di produzione e riproduzione, condensatore sociale, energetico, formativo e di comunicazione teso a favorire una migliore qualità del vivere in comunità.</w:t>
      </w:r>
    </w:p>
    <w:p w:rsidR="00447D09" w:rsidRDefault="00447D09">
      <w:pPr>
        <w:pStyle w:val="p16"/>
        <w:spacing w:line="277" w:lineRule="exact"/>
        <w:rPr>
          <w:lang w:val="it-IT"/>
        </w:rPr>
      </w:pPr>
      <w:r>
        <w:rPr>
          <w:b/>
          <w:bCs/>
          <w:sz w:val="10"/>
          <w:szCs w:val="10"/>
          <w:lang w:val="it-IT"/>
        </w:rPr>
        <w:t>-</w:t>
      </w:r>
      <w:r>
        <w:rPr>
          <w:b/>
          <w:bCs/>
          <w:sz w:val="10"/>
          <w:szCs w:val="10"/>
          <w:lang w:val="it-IT"/>
        </w:rPr>
        <w:tab/>
        <w:t xml:space="preserve">Il </w:t>
      </w:r>
      <w:r>
        <w:rPr>
          <w:lang w:val="it-IT"/>
        </w:rPr>
        <w:t>progetto di rigenerazione per essere efficace e duraturo deve essere soprattutto infiastrutturale e sistemieo a tutte le scale dimensionali. Dall’edificio, alle strutture esterne, al territorio, le infrastrutture devono corrispondere a reti, materiali e immateriali,</w:t>
      </w:r>
    </w:p>
    <w:p w:rsidR="00447D09" w:rsidRDefault="00447D09">
      <w:pPr>
        <w:pStyle w:val="p26"/>
        <w:spacing w:line="277" w:lineRule="exact"/>
        <w:rPr>
          <w:rFonts w:ascii="Arial" w:hAnsi="Arial" w:cs="Arial"/>
          <w:sz w:val="8"/>
          <w:szCs w:val="8"/>
          <w:lang w:val="it-IT"/>
        </w:rPr>
      </w:pPr>
      <w:r>
        <w:rPr>
          <w:rFonts w:ascii="Arial" w:hAnsi="Arial" w:cs="Arial"/>
          <w:sz w:val="8"/>
          <w:szCs w:val="8"/>
          <w:lang w:val="it-IT"/>
        </w:rPr>
        <w:t>-</w:t>
      </w:r>
      <w:r>
        <w:rPr>
          <w:rFonts w:ascii="Arial" w:hAnsi="Arial" w:cs="Arial"/>
          <w:sz w:val="8"/>
          <w:szCs w:val="8"/>
          <w:lang w:val="it-IT"/>
        </w:rPr>
        <w:tab/>
      </w:r>
      <w:r>
        <w:rPr>
          <w:lang w:val="it-IT"/>
        </w:rPr>
        <w:t xml:space="preserve">consapevoli. Tutte le proposte, i progetti, le indicazioni e le future attività in campo economico, sociale, culturale e ambientale, nonché quelle relative all’ accessibilità urbana, devono tendere all’aumento del presidio e della sicurezza degli spazi aperti, delle reti e dei nodi, favorendo il movimento quotidiano dei cittadini con conseguente riduzione del traffico veicolare a favore del potenziamento del trasporto pubblico. L’obiettivo è di ridurre costi e consumi, aumentare il benessere, il confort e l’uso delle opportunità offerte da ogni tipo di rete sistemica nelle abitazioni, nelle attività sociali e produttive. </w:t>
      </w:r>
      <w:r>
        <w:rPr>
          <w:rFonts w:ascii="Arial" w:hAnsi="Arial" w:cs="Arial"/>
          <w:sz w:val="8"/>
          <w:szCs w:val="8"/>
          <w:lang w:val="it-IT"/>
        </w:rPr>
        <w:t>-</w:t>
      </w:r>
    </w:p>
    <w:p w:rsidR="00447D09" w:rsidRDefault="00447D09">
      <w:pPr>
        <w:pStyle w:val="p26"/>
        <w:spacing w:line="277" w:lineRule="exact"/>
        <w:rPr>
          <w:lang w:val="it-IT"/>
        </w:rPr>
      </w:pPr>
      <w:r>
        <w:rPr>
          <w:rFonts w:ascii="Arial" w:hAnsi="Arial" w:cs="Arial"/>
          <w:sz w:val="8"/>
          <w:szCs w:val="8"/>
          <w:lang w:val="it-IT"/>
        </w:rPr>
        <w:t>-</w:t>
      </w:r>
      <w:r>
        <w:rPr>
          <w:rFonts w:ascii="Arial" w:hAnsi="Arial" w:cs="Arial"/>
          <w:sz w:val="8"/>
          <w:szCs w:val="8"/>
          <w:lang w:val="it-IT"/>
        </w:rPr>
        <w:tab/>
      </w:r>
      <w:r>
        <w:rPr>
          <w:lang w:val="it-IT"/>
        </w:rPr>
        <w:t>Rendere agevole gli spostamenti per l’accesso ai servizi adottando nuove tecnologie di comunicazione (leggi: servizi anagrafici, atti amministrativi, rilascio certificati ma anche visite mediche, biglietti per spettacoli, mostre, iscrizioni scolastiche).</w:t>
      </w:r>
    </w:p>
    <w:p w:rsidR="00447D09" w:rsidRDefault="00447D09">
      <w:pPr>
        <w:pStyle w:val="p15"/>
        <w:spacing w:line="277" w:lineRule="exact"/>
        <w:rPr>
          <w:lang w:val="it-IT"/>
        </w:rPr>
      </w:pPr>
    </w:p>
    <w:p w:rsidR="00447D09" w:rsidRDefault="00447D09">
      <w:pPr>
        <w:pStyle w:val="p15"/>
        <w:spacing w:line="277" w:lineRule="exact"/>
        <w:rPr>
          <w:lang w:val="it-IT"/>
        </w:rPr>
      </w:pPr>
    </w:p>
    <w:p w:rsidR="00447D09" w:rsidRDefault="00447D09">
      <w:pPr>
        <w:pStyle w:val="p15"/>
        <w:spacing w:line="277" w:lineRule="exact"/>
        <w:rPr>
          <w:lang w:val="it-IT"/>
        </w:rPr>
      </w:pPr>
      <w:r>
        <w:rPr>
          <w:lang w:val="it-IT"/>
        </w:rPr>
        <w:t>Coordinano:</w:t>
      </w:r>
    </w:p>
    <w:p w:rsidR="00447D09" w:rsidRDefault="00447D09">
      <w:pPr>
        <w:pStyle w:val="p15"/>
        <w:spacing w:line="277" w:lineRule="exact"/>
        <w:rPr>
          <w:lang w:val="it-IT"/>
        </w:rPr>
      </w:pPr>
      <w:r>
        <w:rPr>
          <w:lang w:val="it-IT"/>
        </w:rPr>
        <w:t xml:space="preserve">Lucina Caravaggi (Sapienza), e Stefano Panunzi (Unimol), </w:t>
      </w:r>
    </w:p>
    <w:p w:rsidR="00447D09" w:rsidRDefault="00447D09">
      <w:pPr>
        <w:pStyle w:val="p15"/>
        <w:spacing w:line="277" w:lineRule="exact"/>
        <w:rPr>
          <w:lang w:val="it-IT"/>
        </w:rPr>
      </w:pPr>
      <w:r>
        <w:rPr>
          <w:lang w:val="it-IT"/>
        </w:rPr>
        <w:t xml:space="preserve">Report  Costantino Carluccio (Unimol) </w:t>
      </w:r>
    </w:p>
    <w:p w:rsidR="00447D09" w:rsidRDefault="00447D09">
      <w:pPr>
        <w:pStyle w:val="p15"/>
        <w:spacing w:line="277" w:lineRule="exact"/>
        <w:rPr>
          <w:lang w:val="it-IT"/>
        </w:rPr>
      </w:pPr>
    </w:p>
    <w:p w:rsidR="00447D09" w:rsidRDefault="00447D09">
      <w:pPr>
        <w:pStyle w:val="p15"/>
        <w:spacing w:line="277" w:lineRule="exact"/>
        <w:rPr>
          <w:lang w:val="it-IT"/>
        </w:rPr>
      </w:pPr>
      <w:r>
        <w:rPr>
          <w:lang w:val="it-IT"/>
        </w:rPr>
        <w:t>Partecipano:</w:t>
      </w:r>
    </w:p>
    <w:p w:rsidR="00447D09" w:rsidRDefault="00447D09" w:rsidP="00D35C80">
      <w:pPr>
        <w:pStyle w:val="p15"/>
        <w:spacing w:line="277" w:lineRule="exact"/>
        <w:rPr>
          <w:lang w:val="it-IT"/>
        </w:rPr>
      </w:pPr>
      <w:r>
        <w:rPr>
          <w:lang w:val="it-IT"/>
        </w:rPr>
        <w:t xml:space="preserve">Alessandro Fuschiotto (Agenzia Mobilità), Michele Lavizzari Alessandro Giangrande (Carte in Regola), Cristina Imbroglini (Sapienza), Francesco Pazienti ( Piattaforma Testaccio)  Francesco Tupone ( Linus ) Alessandro Reali ( Undici Radio)  Anna Lei  ( Sapienza)  Rodolfo Grimani (Rotetecnology), Federico Coppola (Expò 2015), Antonello Fratoddi (MediterRAId), Stefano Medori ( esperto reti) </w:t>
      </w:r>
    </w:p>
    <w:p w:rsidR="00447D09" w:rsidRDefault="00447D09">
      <w:pPr>
        <w:tabs>
          <w:tab w:val="left" w:pos="204"/>
        </w:tabs>
        <w:spacing w:line="277" w:lineRule="exact"/>
        <w:rPr>
          <w:lang w:val="it-IT"/>
        </w:rPr>
      </w:pPr>
    </w:p>
    <w:p w:rsidR="00447D09" w:rsidRDefault="00447D09">
      <w:pPr>
        <w:pStyle w:val="p27"/>
        <w:tabs>
          <w:tab w:val="left" w:pos="2023"/>
        </w:tabs>
        <w:spacing w:line="240" w:lineRule="auto"/>
        <w:ind w:left="2024"/>
        <w:rPr>
          <w:lang w:val="it-IT"/>
        </w:rPr>
      </w:pPr>
      <w:r>
        <w:rPr>
          <w:u w:val="single"/>
          <w:lang w:val="it-IT"/>
        </w:rPr>
        <w:t>Tavolo di lavoro 5</w:t>
      </w:r>
      <w:r>
        <w:rPr>
          <w:lang w:val="it-IT"/>
        </w:rPr>
        <w:tab/>
        <w:t>Saletta</w:t>
      </w:r>
    </w:p>
    <w:p w:rsidR="00447D09" w:rsidRDefault="00447D09">
      <w:pPr>
        <w:pStyle w:val="p15"/>
        <w:spacing w:line="277" w:lineRule="exact"/>
        <w:rPr>
          <w:lang w:val="it-IT"/>
        </w:rPr>
      </w:pPr>
      <w:r>
        <w:rPr>
          <w:lang w:val="it-IT"/>
        </w:rPr>
        <w:t>Ore 14.30- 17.30</w:t>
      </w:r>
    </w:p>
    <w:p w:rsidR="00447D09" w:rsidRDefault="00447D09">
      <w:pPr>
        <w:pStyle w:val="p15"/>
        <w:spacing w:line="277" w:lineRule="exact"/>
        <w:rPr>
          <w:lang w:val="it-IT"/>
        </w:rPr>
      </w:pPr>
      <w:r>
        <w:rPr>
          <w:lang w:val="it-IT"/>
        </w:rPr>
        <w:t>Le periferie. La partecipazione, il racconto, la comunicazione. Un nuovo mainstrean?</w:t>
      </w:r>
    </w:p>
    <w:p w:rsidR="00447D09" w:rsidRDefault="00447D09">
      <w:pPr>
        <w:tabs>
          <w:tab w:val="left" w:pos="204"/>
        </w:tabs>
        <w:spacing w:line="277" w:lineRule="exact"/>
        <w:rPr>
          <w:lang w:val="it-IT"/>
        </w:rPr>
      </w:pPr>
    </w:p>
    <w:p w:rsidR="00447D09" w:rsidRDefault="00447D09">
      <w:pPr>
        <w:pStyle w:val="p15"/>
        <w:spacing w:line="277" w:lineRule="exact"/>
        <w:rPr>
          <w:lang w:val="it-IT"/>
        </w:rPr>
      </w:pPr>
      <w:r>
        <w:rPr>
          <w:lang w:val="it-IT"/>
        </w:rPr>
        <w:t>Raccontare e far raccontare a chi le vive le periferie è un modo per ritrovare una nuova centralità delle persone che vivono e abitano le nostre città nel mainstream comunieativo. Corviale è una esperienza di frontiera che ha già sperimentato numerose forme di partecipazione e comunicazione che hanno la necessità di trovare nuove sintesi e nuovi percorsi per colonizzare gli altri spazi della città e degli immaginari contemporanei.</w:t>
      </w:r>
    </w:p>
    <w:p w:rsidR="00447D09" w:rsidRDefault="00447D09">
      <w:pPr>
        <w:pStyle w:val="p15"/>
        <w:spacing w:line="277" w:lineRule="exact"/>
        <w:rPr>
          <w:lang w:val="it-IT"/>
        </w:rPr>
      </w:pPr>
    </w:p>
    <w:p w:rsidR="00447D09" w:rsidRDefault="00447D09">
      <w:pPr>
        <w:pStyle w:val="p15"/>
        <w:spacing w:line="277" w:lineRule="exact"/>
        <w:rPr>
          <w:lang w:val="it-IT"/>
        </w:rPr>
      </w:pPr>
      <w:r>
        <w:rPr>
          <w:lang w:val="it-IT"/>
        </w:rPr>
        <w:t>Coordinano:</w:t>
      </w:r>
    </w:p>
    <w:p w:rsidR="00447D09" w:rsidRDefault="00447D09">
      <w:pPr>
        <w:pStyle w:val="p15"/>
        <w:spacing w:line="277" w:lineRule="exact"/>
        <w:rPr>
          <w:lang w:val="it-IT"/>
        </w:rPr>
      </w:pPr>
      <w:r>
        <w:rPr>
          <w:lang w:val="it-IT"/>
        </w:rPr>
        <w:t>Andrea Volterrani (Tor Vergata)  e Tommaso Capezzone ( blogger )</w:t>
      </w:r>
    </w:p>
    <w:p w:rsidR="00447D09" w:rsidRDefault="00447D09">
      <w:pPr>
        <w:pStyle w:val="p15"/>
        <w:spacing w:line="277" w:lineRule="exact"/>
        <w:rPr>
          <w:lang w:val="it-IT"/>
        </w:rPr>
      </w:pPr>
      <w:r>
        <w:rPr>
          <w:lang w:val="it-IT"/>
        </w:rPr>
        <w:t>Partecipano:</w:t>
      </w:r>
    </w:p>
    <w:p w:rsidR="00447D09" w:rsidRDefault="00447D09">
      <w:pPr>
        <w:pStyle w:val="p15"/>
        <w:spacing w:line="277" w:lineRule="exact"/>
        <w:rPr>
          <w:lang w:val="it-IT"/>
        </w:rPr>
      </w:pPr>
      <w:r>
        <w:rPr>
          <w:lang w:val="it-IT"/>
        </w:rPr>
        <w:t xml:space="preserve">Anna Maria Bianchi (Carte in Regola) Salvatore De Mola (sceneggiatore) Giuseppe Manzo (Legacoopsociali) Gaia Peruzzi (Sapienza) Paola Springhetti (CESV), Federico Valerio (Undici radio), Alice Valle (social media blogger), Sandro Zioni (Informat srl), Elisa Longo (“Giornale Le periferie”), Ivan Selloni  ( Corviale.com), Aldo Feroci (Fotografo)  </w:t>
      </w:r>
    </w:p>
    <w:sectPr w:rsidR="00447D09" w:rsidSect="00A2724D">
      <w:footerReference w:type="default" r:id="rId7"/>
      <w:type w:val="continuous"/>
      <w:pgSz w:w="12240" w:h="15840"/>
      <w:pgMar w:top="1060" w:right="1282" w:bottom="1065" w:left="1275" w:header="9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7D09" w:rsidRDefault="00447D09" w:rsidP="00F0342B">
      <w:r>
        <w:separator/>
      </w:r>
    </w:p>
  </w:endnote>
  <w:endnote w:type="continuationSeparator" w:id="0">
    <w:p w:rsidR="00447D09" w:rsidRDefault="00447D09" w:rsidP="00F034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09" w:rsidRDefault="00447D09">
    <w:pPr>
      <w:pStyle w:val="Footer"/>
      <w:jc w:val="right"/>
    </w:pPr>
    <w:fldSimple w:instr="PAGE   \* MERGEFORMAT">
      <w:r w:rsidRPr="00F46F69">
        <w:rPr>
          <w:noProof/>
          <w:lang w:val="it-IT"/>
        </w:rPr>
        <w:t>4</w:t>
      </w:r>
    </w:fldSimple>
  </w:p>
  <w:p w:rsidR="00447D09" w:rsidRDefault="00447D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7D09" w:rsidRDefault="00447D09" w:rsidP="00F0342B">
      <w:r>
        <w:separator/>
      </w:r>
    </w:p>
  </w:footnote>
  <w:footnote w:type="continuationSeparator" w:id="0">
    <w:p w:rsidR="00447D09" w:rsidRDefault="00447D09" w:rsidP="00F034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48D0"/>
    <w:rsid w:val="0000445C"/>
    <w:rsid w:val="00014AAB"/>
    <w:rsid w:val="000248D0"/>
    <w:rsid w:val="00091564"/>
    <w:rsid w:val="000C291D"/>
    <w:rsid w:val="000C75A1"/>
    <w:rsid w:val="001812A6"/>
    <w:rsid w:val="001E04B4"/>
    <w:rsid w:val="001F526A"/>
    <w:rsid w:val="002201EE"/>
    <w:rsid w:val="00224B62"/>
    <w:rsid w:val="00245F1C"/>
    <w:rsid w:val="00246BAC"/>
    <w:rsid w:val="0025560C"/>
    <w:rsid w:val="00282F87"/>
    <w:rsid w:val="002F51A0"/>
    <w:rsid w:val="00384FA1"/>
    <w:rsid w:val="00417C41"/>
    <w:rsid w:val="00422B88"/>
    <w:rsid w:val="00447D09"/>
    <w:rsid w:val="00475346"/>
    <w:rsid w:val="00490EDB"/>
    <w:rsid w:val="00495A42"/>
    <w:rsid w:val="005320BC"/>
    <w:rsid w:val="005B50C0"/>
    <w:rsid w:val="005E76B8"/>
    <w:rsid w:val="0066564B"/>
    <w:rsid w:val="00674402"/>
    <w:rsid w:val="00676A71"/>
    <w:rsid w:val="006B2C56"/>
    <w:rsid w:val="00700B21"/>
    <w:rsid w:val="007966C4"/>
    <w:rsid w:val="00823D65"/>
    <w:rsid w:val="00886C52"/>
    <w:rsid w:val="008B2487"/>
    <w:rsid w:val="008D2D74"/>
    <w:rsid w:val="00924B71"/>
    <w:rsid w:val="00934EF2"/>
    <w:rsid w:val="00994939"/>
    <w:rsid w:val="00997B9E"/>
    <w:rsid w:val="009D3355"/>
    <w:rsid w:val="009E60FB"/>
    <w:rsid w:val="00A03E47"/>
    <w:rsid w:val="00A2724D"/>
    <w:rsid w:val="00A554FC"/>
    <w:rsid w:val="00A875CD"/>
    <w:rsid w:val="00AD5655"/>
    <w:rsid w:val="00AF79D2"/>
    <w:rsid w:val="00B172F5"/>
    <w:rsid w:val="00B34816"/>
    <w:rsid w:val="00B65D96"/>
    <w:rsid w:val="00B74F04"/>
    <w:rsid w:val="00BB27F1"/>
    <w:rsid w:val="00BC31EB"/>
    <w:rsid w:val="00BF017D"/>
    <w:rsid w:val="00C02E9C"/>
    <w:rsid w:val="00C5702E"/>
    <w:rsid w:val="00CB030B"/>
    <w:rsid w:val="00CB2B82"/>
    <w:rsid w:val="00CC69BE"/>
    <w:rsid w:val="00D07152"/>
    <w:rsid w:val="00D35C80"/>
    <w:rsid w:val="00D55C08"/>
    <w:rsid w:val="00DF2B51"/>
    <w:rsid w:val="00E164F5"/>
    <w:rsid w:val="00E3557C"/>
    <w:rsid w:val="00E722EC"/>
    <w:rsid w:val="00E77A67"/>
    <w:rsid w:val="00E77C22"/>
    <w:rsid w:val="00ED630F"/>
    <w:rsid w:val="00F0342B"/>
    <w:rsid w:val="00F46F69"/>
    <w:rsid w:val="00F65D20"/>
    <w:rsid w:val="00FB0A5C"/>
    <w:rsid w:val="00FB502F"/>
    <w:rsid w:val="00FC5496"/>
    <w:rsid w:val="00FF3F9C"/>
    <w:rsid w:val="00FF4AC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24D"/>
    <w:pPr>
      <w:widowControl w:val="0"/>
      <w:autoSpaceDE w:val="0"/>
      <w:autoSpaceDN w:val="0"/>
      <w:adjustRightInd w:val="0"/>
    </w:pPr>
    <w:rPr>
      <w:sz w:val="24"/>
      <w:szCs w:val="24"/>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A2724D"/>
    <w:pPr>
      <w:spacing w:line="240" w:lineRule="atLeast"/>
    </w:pPr>
  </w:style>
  <w:style w:type="paragraph" w:customStyle="1" w:styleId="t2">
    <w:name w:val="t2"/>
    <w:basedOn w:val="Normal"/>
    <w:uiPriority w:val="99"/>
    <w:rsid w:val="00A2724D"/>
    <w:pPr>
      <w:spacing w:line="240" w:lineRule="atLeast"/>
    </w:pPr>
  </w:style>
  <w:style w:type="paragraph" w:customStyle="1" w:styleId="p3">
    <w:name w:val="p3"/>
    <w:basedOn w:val="Normal"/>
    <w:uiPriority w:val="99"/>
    <w:rsid w:val="00A2724D"/>
    <w:pPr>
      <w:tabs>
        <w:tab w:val="left" w:pos="3084"/>
      </w:tabs>
      <w:spacing w:line="240" w:lineRule="atLeast"/>
      <w:ind w:left="1809"/>
    </w:pPr>
  </w:style>
  <w:style w:type="paragraph" w:customStyle="1" w:styleId="c4">
    <w:name w:val="c4"/>
    <w:basedOn w:val="Normal"/>
    <w:uiPriority w:val="99"/>
    <w:rsid w:val="00A2724D"/>
    <w:pPr>
      <w:spacing w:line="240" w:lineRule="atLeast"/>
      <w:jc w:val="center"/>
    </w:pPr>
  </w:style>
  <w:style w:type="paragraph" w:customStyle="1" w:styleId="c5">
    <w:name w:val="c5"/>
    <w:basedOn w:val="Normal"/>
    <w:uiPriority w:val="99"/>
    <w:rsid w:val="00A2724D"/>
    <w:pPr>
      <w:spacing w:line="240" w:lineRule="atLeast"/>
      <w:jc w:val="center"/>
    </w:pPr>
  </w:style>
  <w:style w:type="paragraph" w:customStyle="1" w:styleId="p6">
    <w:name w:val="p6"/>
    <w:basedOn w:val="Normal"/>
    <w:uiPriority w:val="99"/>
    <w:rsid w:val="00A2724D"/>
    <w:pPr>
      <w:tabs>
        <w:tab w:val="left" w:pos="204"/>
      </w:tabs>
      <w:spacing w:line="272" w:lineRule="atLeast"/>
    </w:pPr>
  </w:style>
  <w:style w:type="paragraph" w:customStyle="1" w:styleId="t7">
    <w:name w:val="t7"/>
    <w:basedOn w:val="Normal"/>
    <w:uiPriority w:val="99"/>
    <w:rsid w:val="00A2724D"/>
    <w:pPr>
      <w:spacing w:line="240" w:lineRule="atLeast"/>
    </w:pPr>
  </w:style>
  <w:style w:type="paragraph" w:customStyle="1" w:styleId="p8">
    <w:name w:val="p8"/>
    <w:basedOn w:val="Normal"/>
    <w:uiPriority w:val="99"/>
    <w:rsid w:val="00A2724D"/>
    <w:pPr>
      <w:tabs>
        <w:tab w:val="left" w:pos="204"/>
      </w:tabs>
      <w:spacing w:line="240" w:lineRule="atLeast"/>
      <w:jc w:val="both"/>
    </w:pPr>
  </w:style>
  <w:style w:type="paragraph" w:customStyle="1" w:styleId="p9">
    <w:name w:val="p9"/>
    <w:basedOn w:val="Normal"/>
    <w:uiPriority w:val="99"/>
    <w:rsid w:val="00A2724D"/>
    <w:pPr>
      <w:tabs>
        <w:tab w:val="left" w:pos="204"/>
      </w:tabs>
      <w:spacing w:line="277" w:lineRule="atLeast"/>
      <w:jc w:val="both"/>
    </w:pPr>
  </w:style>
  <w:style w:type="paragraph" w:customStyle="1" w:styleId="p10">
    <w:name w:val="p10"/>
    <w:basedOn w:val="Normal"/>
    <w:uiPriority w:val="99"/>
    <w:rsid w:val="00A2724D"/>
    <w:pPr>
      <w:tabs>
        <w:tab w:val="left" w:pos="249"/>
      </w:tabs>
      <w:spacing w:line="277" w:lineRule="atLeast"/>
      <w:jc w:val="both"/>
    </w:pPr>
  </w:style>
  <w:style w:type="paragraph" w:customStyle="1" w:styleId="t12">
    <w:name w:val="t12"/>
    <w:basedOn w:val="Normal"/>
    <w:uiPriority w:val="99"/>
    <w:rsid w:val="00A2724D"/>
    <w:pPr>
      <w:spacing w:line="240" w:lineRule="atLeast"/>
    </w:pPr>
  </w:style>
  <w:style w:type="paragraph" w:customStyle="1" w:styleId="p13">
    <w:name w:val="p13"/>
    <w:basedOn w:val="Normal"/>
    <w:uiPriority w:val="99"/>
    <w:rsid w:val="00A2724D"/>
    <w:pPr>
      <w:tabs>
        <w:tab w:val="left" w:pos="204"/>
      </w:tabs>
      <w:spacing w:line="240" w:lineRule="atLeast"/>
    </w:pPr>
  </w:style>
  <w:style w:type="paragraph" w:customStyle="1" w:styleId="p14">
    <w:name w:val="p14"/>
    <w:basedOn w:val="Normal"/>
    <w:uiPriority w:val="99"/>
    <w:rsid w:val="00A2724D"/>
    <w:pPr>
      <w:tabs>
        <w:tab w:val="left" w:pos="204"/>
      </w:tabs>
      <w:spacing w:line="240" w:lineRule="atLeast"/>
    </w:pPr>
  </w:style>
  <w:style w:type="paragraph" w:customStyle="1" w:styleId="p15">
    <w:name w:val="p15"/>
    <w:basedOn w:val="Normal"/>
    <w:uiPriority w:val="99"/>
    <w:rsid w:val="00A2724D"/>
    <w:pPr>
      <w:tabs>
        <w:tab w:val="left" w:pos="204"/>
      </w:tabs>
      <w:spacing w:line="277" w:lineRule="atLeast"/>
    </w:pPr>
  </w:style>
  <w:style w:type="paragraph" w:customStyle="1" w:styleId="p16">
    <w:name w:val="p16"/>
    <w:basedOn w:val="Normal"/>
    <w:uiPriority w:val="99"/>
    <w:rsid w:val="00A2724D"/>
    <w:pPr>
      <w:tabs>
        <w:tab w:val="left" w:pos="765"/>
        <w:tab w:val="left" w:pos="1122"/>
      </w:tabs>
      <w:spacing w:line="277" w:lineRule="atLeast"/>
      <w:ind w:left="1123" w:hanging="358"/>
    </w:pPr>
  </w:style>
  <w:style w:type="paragraph" w:customStyle="1" w:styleId="p17">
    <w:name w:val="p17"/>
    <w:basedOn w:val="Normal"/>
    <w:uiPriority w:val="99"/>
    <w:rsid w:val="00A2724D"/>
    <w:pPr>
      <w:tabs>
        <w:tab w:val="left" w:pos="1122"/>
      </w:tabs>
      <w:spacing w:line="277" w:lineRule="atLeast"/>
      <w:ind w:left="152" w:hanging="1122"/>
    </w:pPr>
  </w:style>
  <w:style w:type="paragraph" w:customStyle="1" w:styleId="p18">
    <w:name w:val="p18"/>
    <w:basedOn w:val="Normal"/>
    <w:uiPriority w:val="99"/>
    <w:rsid w:val="00A2724D"/>
    <w:pPr>
      <w:spacing w:line="277" w:lineRule="atLeast"/>
      <w:ind w:left="1123" w:hanging="358"/>
      <w:jc w:val="both"/>
    </w:pPr>
  </w:style>
  <w:style w:type="paragraph" w:customStyle="1" w:styleId="c19">
    <w:name w:val="c19"/>
    <w:basedOn w:val="Normal"/>
    <w:uiPriority w:val="99"/>
    <w:rsid w:val="00A2724D"/>
    <w:pPr>
      <w:spacing w:line="240" w:lineRule="atLeast"/>
      <w:jc w:val="center"/>
    </w:pPr>
  </w:style>
  <w:style w:type="paragraph" w:customStyle="1" w:styleId="p20">
    <w:name w:val="p20"/>
    <w:basedOn w:val="Normal"/>
    <w:uiPriority w:val="99"/>
    <w:rsid w:val="00A2724D"/>
    <w:pPr>
      <w:tabs>
        <w:tab w:val="left" w:pos="765"/>
      </w:tabs>
      <w:spacing w:line="277" w:lineRule="atLeast"/>
      <w:ind w:left="510" w:hanging="765"/>
      <w:jc w:val="both"/>
    </w:pPr>
  </w:style>
  <w:style w:type="paragraph" w:customStyle="1" w:styleId="p21">
    <w:name w:val="p21"/>
    <w:basedOn w:val="Normal"/>
    <w:uiPriority w:val="99"/>
    <w:rsid w:val="00A2724D"/>
    <w:pPr>
      <w:spacing w:line="240" w:lineRule="atLeast"/>
      <w:jc w:val="both"/>
    </w:pPr>
  </w:style>
  <w:style w:type="paragraph" w:customStyle="1" w:styleId="p22">
    <w:name w:val="p22"/>
    <w:basedOn w:val="Normal"/>
    <w:uiPriority w:val="99"/>
    <w:rsid w:val="00A2724D"/>
    <w:pPr>
      <w:spacing w:line="277" w:lineRule="atLeast"/>
      <w:ind w:firstLine="250"/>
      <w:jc w:val="both"/>
    </w:pPr>
  </w:style>
  <w:style w:type="paragraph" w:customStyle="1" w:styleId="p23">
    <w:name w:val="p23"/>
    <w:basedOn w:val="Normal"/>
    <w:uiPriority w:val="99"/>
    <w:rsid w:val="00A2724D"/>
    <w:pPr>
      <w:tabs>
        <w:tab w:val="left" w:pos="691"/>
        <w:tab w:val="left" w:pos="1122"/>
      </w:tabs>
      <w:spacing w:line="277" w:lineRule="atLeast"/>
      <w:ind w:left="1123" w:hanging="431"/>
      <w:jc w:val="both"/>
    </w:pPr>
  </w:style>
  <w:style w:type="paragraph" w:customStyle="1" w:styleId="p24">
    <w:name w:val="p24"/>
    <w:basedOn w:val="Normal"/>
    <w:uiPriority w:val="99"/>
    <w:rsid w:val="00A2724D"/>
    <w:pPr>
      <w:spacing w:line="240" w:lineRule="atLeast"/>
      <w:ind w:left="749" w:hanging="2023"/>
      <w:jc w:val="both"/>
    </w:pPr>
  </w:style>
  <w:style w:type="paragraph" w:customStyle="1" w:styleId="p25">
    <w:name w:val="p25"/>
    <w:basedOn w:val="Normal"/>
    <w:uiPriority w:val="99"/>
    <w:rsid w:val="00A2724D"/>
    <w:pPr>
      <w:spacing w:line="277" w:lineRule="atLeast"/>
      <w:ind w:firstLine="250"/>
    </w:pPr>
  </w:style>
  <w:style w:type="paragraph" w:customStyle="1" w:styleId="p26">
    <w:name w:val="p26"/>
    <w:basedOn w:val="Normal"/>
    <w:uiPriority w:val="99"/>
    <w:rsid w:val="00A2724D"/>
    <w:pPr>
      <w:tabs>
        <w:tab w:val="left" w:pos="691"/>
        <w:tab w:val="left" w:pos="1122"/>
      </w:tabs>
      <w:spacing w:line="277" w:lineRule="atLeast"/>
      <w:ind w:left="1123" w:hanging="431"/>
    </w:pPr>
  </w:style>
  <w:style w:type="paragraph" w:customStyle="1" w:styleId="p27">
    <w:name w:val="p27"/>
    <w:basedOn w:val="Normal"/>
    <w:uiPriority w:val="99"/>
    <w:rsid w:val="00A2724D"/>
    <w:pPr>
      <w:spacing w:line="240" w:lineRule="atLeast"/>
      <w:ind w:left="749" w:hanging="2023"/>
    </w:pPr>
  </w:style>
  <w:style w:type="paragraph" w:styleId="Header">
    <w:name w:val="header"/>
    <w:basedOn w:val="Normal"/>
    <w:link w:val="HeaderChar"/>
    <w:uiPriority w:val="99"/>
    <w:rsid w:val="00F0342B"/>
    <w:pPr>
      <w:tabs>
        <w:tab w:val="center" w:pos="4819"/>
        <w:tab w:val="right" w:pos="9638"/>
      </w:tabs>
    </w:pPr>
  </w:style>
  <w:style w:type="character" w:customStyle="1" w:styleId="HeaderChar">
    <w:name w:val="Header Char"/>
    <w:basedOn w:val="DefaultParagraphFont"/>
    <w:link w:val="Header"/>
    <w:uiPriority w:val="99"/>
    <w:locked/>
    <w:rsid w:val="00F0342B"/>
    <w:rPr>
      <w:rFonts w:cs="Times New Roman"/>
      <w:sz w:val="24"/>
      <w:szCs w:val="24"/>
      <w:lang w:val="en-US"/>
    </w:rPr>
  </w:style>
  <w:style w:type="paragraph" w:styleId="Footer">
    <w:name w:val="footer"/>
    <w:basedOn w:val="Normal"/>
    <w:link w:val="FooterChar"/>
    <w:uiPriority w:val="99"/>
    <w:rsid w:val="00F0342B"/>
    <w:pPr>
      <w:tabs>
        <w:tab w:val="center" w:pos="4819"/>
        <w:tab w:val="right" w:pos="9638"/>
      </w:tabs>
    </w:pPr>
  </w:style>
  <w:style w:type="character" w:customStyle="1" w:styleId="FooterChar">
    <w:name w:val="Footer Char"/>
    <w:basedOn w:val="DefaultParagraphFont"/>
    <w:link w:val="Footer"/>
    <w:uiPriority w:val="99"/>
    <w:locked/>
    <w:rsid w:val="00F0342B"/>
    <w:rPr>
      <w:rFonts w:cs="Times New Roman"/>
      <w:sz w:val="24"/>
      <w:szCs w:val="24"/>
      <w:lang w:val="en-US"/>
    </w:rPr>
  </w:style>
  <w:style w:type="paragraph" w:styleId="BalloonText">
    <w:name w:val="Balloon Text"/>
    <w:basedOn w:val="Normal"/>
    <w:link w:val="BalloonTextChar"/>
    <w:uiPriority w:val="99"/>
    <w:semiHidden/>
    <w:rsid w:val="001F52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526A"/>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342</TotalTime>
  <Pages>7</Pages>
  <Words>2311</Words>
  <Characters>13179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tommaso.capezzone</dc:creator>
  <cp:keywords/>
  <dc:description/>
  <cp:lastModifiedBy>pino</cp:lastModifiedBy>
  <cp:revision>2</cp:revision>
  <cp:lastPrinted>2014-11-28T12:19:00Z</cp:lastPrinted>
  <dcterms:created xsi:type="dcterms:W3CDTF">2014-12-01T18:50:00Z</dcterms:created>
  <dcterms:modified xsi:type="dcterms:W3CDTF">2014-12-01T18:50:00Z</dcterms:modified>
</cp:coreProperties>
</file>